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B0677FC" w14:textId="3C0C72AC" w:rsidR="001754B9" w:rsidRPr="001754B9" w:rsidRDefault="001754B9">
      <w:pPr>
        <w:tabs>
          <w:tab w:val="left" w:pos="3390"/>
          <w:tab w:val="center" w:pos="5032"/>
        </w:tabs>
        <w:spacing w:line="276" w:lineRule="auto"/>
        <w:contextualSpacing/>
        <w:jc w:val="center"/>
        <w:rPr>
          <w:rFonts w:ascii="Verdana" w:eastAsia="Arial" w:hAnsi="Verdana" w:cs="Arial"/>
          <w:b/>
        </w:rPr>
      </w:pPr>
      <w:r w:rsidRPr="001754B9">
        <w:rPr>
          <w:rFonts w:ascii="Verdana" w:eastAsia="Arial" w:hAnsi="Verdana" w:cs="Arial"/>
          <w:b/>
        </w:rPr>
        <w:t>ANEXO II-1</w:t>
      </w:r>
    </w:p>
    <w:p w14:paraId="59C06030" w14:textId="21245CBD" w:rsidR="005E223F" w:rsidRPr="001754B9" w:rsidRDefault="00000000">
      <w:pPr>
        <w:tabs>
          <w:tab w:val="left" w:pos="3390"/>
          <w:tab w:val="center" w:pos="5032"/>
        </w:tabs>
        <w:spacing w:line="276" w:lineRule="auto"/>
        <w:contextualSpacing/>
        <w:jc w:val="center"/>
        <w:rPr>
          <w:rFonts w:ascii="Verdana" w:hAnsi="Verdana" w:cs="Arial"/>
        </w:rPr>
      </w:pPr>
      <w:r w:rsidRPr="001754B9">
        <w:rPr>
          <w:rFonts w:ascii="Verdana" w:eastAsia="Arial" w:hAnsi="Verdana" w:cs="Arial"/>
          <w:b/>
        </w:rPr>
        <w:t>ESTUDO TÉCNICO PRELIMINAR (ETP)</w:t>
      </w:r>
    </w:p>
    <w:p w14:paraId="4436F8FD" w14:textId="77777777" w:rsidR="005E223F" w:rsidRPr="001754B9" w:rsidRDefault="00000000">
      <w:pPr>
        <w:tabs>
          <w:tab w:val="left" w:pos="3390"/>
          <w:tab w:val="center" w:pos="5032"/>
        </w:tabs>
        <w:spacing w:line="276" w:lineRule="auto"/>
        <w:contextualSpacing/>
        <w:jc w:val="center"/>
        <w:rPr>
          <w:rFonts w:ascii="Verdana" w:hAnsi="Verdana" w:cs="Arial"/>
        </w:rPr>
      </w:pPr>
      <w:r w:rsidRPr="001754B9">
        <w:rPr>
          <w:rFonts w:ascii="Verdana" w:eastAsia="Arial" w:hAnsi="Verdana" w:cs="Arial"/>
          <w:b/>
        </w:rPr>
        <w:t>ETP Nº 014/2025 – SEMCULT</w:t>
      </w:r>
    </w:p>
    <w:p w14:paraId="0BFADCCD" w14:textId="77777777" w:rsidR="005E223F" w:rsidRPr="001754B9" w:rsidRDefault="005E223F">
      <w:pPr>
        <w:tabs>
          <w:tab w:val="left" w:pos="3390"/>
          <w:tab w:val="center" w:pos="5032"/>
        </w:tabs>
        <w:spacing w:line="276" w:lineRule="auto"/>
        <w:ind w:left="284"/>
        <w:contextualSpacing/>
        <w:rPr>
          <w:rFonts w:ascii="Verdana" w:hAnsi="Verdana" w:cs="Arial"/>
        </w:rPr>
      </w:pPr>
    </w:p>
    <w:p w14:paraId="31F5649D" w14:textId="77777777" w:rsidR="005E223F" w:rsidRPr="001754B9" w:rsidRDefault="00000000">
      <w:pPr>
        <w:tabs>
          <w:tab w:val="left" w:pos="3390"/>
          <w:tab w:val="center" w:pos="5032"/>
        </w:tabs>
        <w:spacing w:line="276" w:lineRule="auto"/>
        <w:contextualSpacing/>
        <w:rPr>
          <w:rFonts w:ascii="Verdana" w:eastAsia="Arial" w:hAnsi="Verdana" w:cs="Arial"/>
          <w:b/>
        </w:rPr>
      </w:pPr>
      <w:r w:rsidRPr="001754B9">
        <w:rPr>
          <w:rFonts w:ascii="Verdana" w:eastAsia="Arial" w:hAnsi="Verdana" w:cs="Arial"/>
          <w:b/>
        </w:rPr>
        <w:t>1. INFORMAÇÕES BÁSICAS</w:t>
      </w:r>
    </w:p>
    <w:p w14:paraId="2E21A118" w14:textId="77777777" w:rsidR="005E223F" w:rsidRPr="001754B9" w:rsidRDefault="005E223F">
      <w:pPr>
        <w:tabs>
          <w:tab w:val="left" w:pos="3390"/>
          <w:tab w:val="center" w:pos="5032"/>
        </w:tabs>
        <w:spacing w:line="276" w:lineRule="auto"/>
        <w:contextualSpacing/>
        <w:rPr>
          <w:rFonts w:ascii="Verdana" w:eastAsia="Arial" w:hAnsi="Verdana" w:cs="Arial"/>
          <w:b/>
        </w:rPr>
      </w:pPr>
    </w:p>
    <w:p w14:paraId="5B2DE930" w14:textId="5D67DCD2" w:rsidR="005E223F" w:rsidRPr="001754B9" w:rsidRDefault="00000000">
      <w:pPr>
        <w:tabs>
          <w:tab w:val="left" w:pos="3390"/>
          <w:tab w:val="center" w:pos="5032"/>
        </w:tabs>
        <w:spacing w:line="276" w:lineRule="auto"/>
        <w:contextualSpacing/>
        <w:rPr>
          <w:rFonts w:ascii="Verdana" w:hAnsi="Verdana" w:cs="Arial"/>
        </w:rPr>
      </w:pPr>
      <w:r w:rsidRPr="001754B9">
        <w:rPr>
          <w:rFonts w:ascii="Verdana" w:eastAsia="Arial" w:hAnsi="Verdana" w:cs="Arial"/>
          <w:b/>
        </w:rPr>
        <w:t xml:space="preserve">1.1 Processo Administrativo nº </w:t>
      </w:r>
      <w:r w:rsidR="001754B9" w:rsidRPr="001754B9">
        <w:rPr>
          <w:rFonts w:ascii="Verdana" w:eastAsia="Arial" w:hAnsi="Verdana" w:cs="Arial"/>
          <w:b/>
        </w:rPr>
        <w:t>002192</w:t>
      </w:r>
      <w:r w:rsidRPr="001754B9">
        <w:rPr>
          <w:rFonts w:ascii="Verdana" w:eastAsia="Arial" w:hAnsi="Verdana" w:cs="Arial"/>
          <w:b/>
        </w:rPr>
        <w:t xml:space="preserve">/2025. </w:t>
      </w:r>
    </w:p>
    <w:p w14:paraId="0B57BD9E" w14:textId="77777777" w:rsidR="005E223F" w:rsidRPr="001754B9" w:rsidRDefault="005E223F">
      <w:pPr>
        <w:pStyle w:val="PargrafodaLista"/>
        <w:tabs>
          <w:tab w:val="left" w:pos="3390"/>
          <w:tab w:val="center" w:pos="5032"/>
        </w:tabs>
        <w:spacing w:after="0"/>
        <w:contextualSpacing/>
        <w:jc w:val="both"/>
        <w:rPr>
          <w:rFonts w:ascii="Verdana" w:eastAsia="Arial" w:hAnsi="Verdana" w:cs="Arial"/>
          <w:b/>
          <w:sz w:val="20"/>
          <w:szCs w:val="20"/>
        </w:rPr>
      </w:pPr>
    </w:p>
    <w:p w14:paraId="40120E72" w14:textId="77777777" w:rsidR="005E223F" w:rsidRPr="001754B9" w:rsidRDefault="00000000">
      <w:pPr>
        <w:pStyle w:val="PargrafodaLista"/>
        <w:tabs>
          <w:tab w:val="left" w:pos="3390"/>
          <w:tab w:val="center" w:pos="5032"/>
        </w:tabs>
        <w:spacing w:after="0"/>
        <w:ind w:left="0"/>
        <w:contextualSpacing/>
        <w:jc w:val="both"/>
        <w:rPr>
          <w:rFonts w:ascii="Verdana" w:hAnsi="Verdana" w:cs="Arial"/>
          <w:b/>
          <w:color w:val="000000"/>
          <w:sz w:val="20"/>
          <w:szCs w:val="20"/>
        </w:rPr>
      </w:pPr>
      <w:r w:rsidRPr="001754B9">
        <w:rPr>
          <w:rFonts w:ascii="Verdana" w:eastAsia="Arial" w:hAnsi="Verdana" w:cs="Arial"/>
          <w:b/>
          <w:sz w:val="20"/>
          <w:szCs w:val="20"/>
        </w:rPr>
        <w:t>Contratação de assessoria junto ao Corpo de Bombeiros - Viabilidade de Incêndio</w:t>
      </w:r>
      <w:r w:rsidRPr="001754B9">
        <w:rPr>
          <w:rFonts w:ascii="Verdana" w:hAnsi="Verdana" w:cs="Arial"/>
          <w:b/>
          <w:color w:val="000000"/>
          <w:sz w:val="20"/>
          <w:szCs w:val="20"/>
        </w:rPr>
        <w:t>, para atender as festividades alusivas ao 62° Aniversário de Emancipação Político Administrativa do Município de São Gabriel da Palha, a realizar-se no dia 15 a 15 de maio de 2025</w:t>
      </w:r>
    </w:p>
    <w:p w14:paraId="0FC10029" w14:textId="77777777" w:rsidR="005E223F" w:rsidRPr="001754B9" w:rsidRDefault="00000000">
      <w:pPr>
        <w:pStyle w:val="PargrafodaLista"/>
        <w:tabs>
          <w:tab w:val="left" w:pos="3390"/>
          <w:tab w:val="center" w:pos="5032"/>
        </w:tabs>
        <w:spacing w:after="0"/>
        <w:ind w:left="0"/>
        <w:contextualSpacing/>
        <w:jc w:val="both"/>
        <w:rPr>
          <w:rFonts w:ascii="Verdana" w:hAnsi="Verdana" w:cs="Arial"/>
          <w:sz w:val="20"/>
          <w:szCs w:val="20"/>
        </w:rPr>
      </w:pPr>
      <w:r w:rsidRPr="001754B9">
        <w:rPr>
          <w:rFonts w:ascii="Verdana" w:eastAsia="Arial" w:hAnsi="Verdana" w:cs="Arial"/>
          <w:sz w:val="20"/>
          <w:szCs w:val="20"/>
        </w:rPr>
        <w:t>Este documento consiste em Estudo Preliminar necessário para assegurar a viabilidade da contratação, mensurar os riscos, determinar uma estratégia de aquisição e fornecer subsídios para a elaboração do Termo de Referência, bem como definir um plano de sustentação para a solução contratada.</w:t>
      </w:r>
    </w:p>
    <w:p w14:paraId="7A2FE913" w14:textId="77777777" w:rsidR="005E223F" w:rsidRPr="001754B9" w:rsidRDefault="005E223F">
      <w:pPr>
        <w:spacing w:line="276" w:lineRule="auto"/>
        <w:contextualSpacing/>
        <w:jc w:val="both"/>
        <w:rPr>
          <w:rFonts w:ascii="Verdana" w:hAnsi="Verdana" w:cs="Arial"/>
        </w:rPr>
      </w:pPr>
    </w:p>
    <w:p w14:paraId="1B0D8959" w14:textId="77777777" w:rsidR="005E223F" w:rsidRPr="001754B9" w:rsidRDefault="00000000">
      <w:pPr>
        <w:spacing w:line="276" w:lineRule="auto"/>
        <w:contextualSpacing/>
        <w:jc w:val="both"/>
        <w:rPr>
          <w:rFonts w:ascii="Verdana" w:hAnsi="Verdana" w:cs="Arial"/>
        </w:rPr>
      </w:pPr>
      <w:r w:rsidRPr="001754B9">
        <w:rPr>
          <w:rFonts w:ascii="Verdana" w:hAnsi="Verdana" w:cs="Arial"/>
          <w:b/>
        </w:rPr>
        <w:t>2. LOCAL DE ENTREGA</w:t>
      </w:r>
    </w:p>
    <w:p w14:paraId="715AD027" w14:textId="77777777" w:rsidR="005E223F" w:rsidRPr="001754B9" w:rsidRDefault="00000000">
      <w:pPr>
        <w:spacing w:line="276" w:lineRule="auto"/>
        <w:contextualSpacing/>
        <w:jc w:val="both"/>
        <w:rPr>
          <w:rFonts w:ascii="Verdana" w:hAnsi="Verdana" w:cs="Arial"/>
        </w:rPr>
      </w:pPr>
      <w:r w:rsidRPr="001754B9">
        <w:rPr>
          <w:rFonts w:ascii="Verdana" w:hAnsi="Verdana" w:cs="Arial"/>
        </w:rPr>
        <w:t>Área de Eventos da Cooabriel (Rodovia, ES 137, Córrego São Gabriel) Município de São Gabriel da Palha-ES, para atender as festividades de comemoração dos 62 anos de emancipação político administrativo de São Gabriel da Palha, evento a ser realizado através desta Secretaria.</w:t>
      </w:r>
    </w:p>
    <w:p w14:paraId="43F06A8B" w14:textId="77777777" w:rsidR="005E223F" w:rsidRPr="001754B9" w:rsidRDefault="005E223F">
      <w:pPr>
        <w:spacing w:line="276" w:lineRule="auto"/>
        <w:contextualSpacing/>
        <w:jc w:val="both"/>
        <w:rPr>
          <w:rFonts w:ascii="Verdana" w:hAnsi="Verdana" w:cs="Arial"/>
          <w:b/>
        </w:rPr>
      </w:pPr>
    </w:p>
    <w:p w14:paraId="7934326E" w14:textId="77777777" w:rsidR="005E223F" w:rsidRPr="001754B9" w:rsidRDefault="00000000">
      <w:pPr>
        <w:spacing w:line="276" w:lineRule="auto"/>
        <w:contextualSpacing/>
        <w:jc w:val="both"/>
        <w:rPr>
          <w:rFonts w:ascii="Verdana" w:hAnsi="Verdana" w:cs="Arial"/>
        </w:rPr>
      </w:pPr>
      <w:r w:rsidRPr="001754B9">
        <w:rPr>
          <w:rFonts w:ascii="Verdana" w:hAnsi="Verdana" w:cs="Arial"/>
          <w:b/>
        </w:rPr>
        <w:t>3. CONTATO</w:t>
      </w:r>
    </w:p>
    <w:p w14:paraId="627FA14B" w14:textId="77777777" w:rsidR="005E223F" w:rsidRPr="001754B9" w:rsidRDefault="00000000">
      <w:pPr>
        <w:spacing w:line="276" w:lineRule="auto"/>
        <w:contextualSpacing/>
        <w:jc w:val="both"/>
        <w:rPr>
          <w:rFonts w:ascii="Verdana" w:hAnsi="Verdana" w:cs="Arial"/>
        </w:rPr>
      </w:pPr>
      <w:proofErr w:type="spellStart"/>
      <w:r w:rsidRPr="001754B9">
        <w:rPr>
          <w:rFonts w:ascii="Verdana" w:hAnsi="Verdana" w:cs="Arial"/>
          <w:b/>
        </w:rPr>
        <w:t>Tel</w:t>
      </w:r>
      <w:proofErr w:type="spellEnd"/>
      <w:r w:rsidRPr="001754B9">
        <w:rPr>
          <w:rFonts w:ascii="Verdana" w:hAnsi="Verdana" w:cs="Arial"/>
          <w:b/>
        </w:rPr>
        <w:t xml:space="preserve">: </w:t>
      </w:r>
      <w:r w:rsidRPr="001754B9">
        <w:rPr>
          <w:rFonts w:ascii="Verdana" w:hAnsi="Verdana" w:cs="Arial"/>
        </w:rPr>
        <w:t>27 99654-5170</w:t>
      </w:r>
    </w:p>
    <w:p w14:paraId="555B937C" w14:textId="77777777" w:rsidR="005E223F" w:rsidRPr="001754B9" w:rsidRDefault="00000000">
      <w:pPr>
        <w:spacing w:line="276" w:lineRule="auto"/>
        <w:contextualSpacing/>
        <w:jc w:val="both"/>
        <w:rPr>
          <w:rFonts w:ascii="Verdana" w:hAnsi="Verdana" w:cs="Arial"/>
        </w:rPr>
      </w:pPr>
      <w:r w:rsidRPr="001754B9">
        <w:rPr>
          <w:rFonts w:ascii="Verdana" w:hAnsi="Verdana" w:cs="Arial"/>
          <w:b/>
        </w:rPr>
        <w:t xml:space="preserve">Email: </w:t>
      </w:r>
      <w:r w:rsidRPr="001754B9">
        <w:rPr>
          <w:rFonts w:ascii="Verdana" w:hAnsi="Verdana" w:cs="Arial"/>
        </w:rPr>
        <w:t>cultura@saogabriel.es.gov.br</w:t>
      </w:r>
    </w:p>
    <w:p w14:paraId="3535E2B3" w14:textId="77777777" w:rsidR="005E223F" w:rsidRPr="001754B9" w:rsidRDefault="00000000">
      <w:pPr>
        <w:spacing w:line="276" w:lineRule="auto"/>
        <w:contextualSpacing/>
        <w:jc w:val="both"/>
        <w:rPr>
          <w:rFonts w:ascii="Verdana" w:hAnsi="Verdana" w:cs="Arial"/>
          <w:bCs/>
        </w:rPr>
      </w:pPr>
      <w:r w:rsidRPr="001754B9">
        <w:rPr>
          <w:rFonts w:ascii="Verdana" w:hAnsi="Verdana" w:cs="Arial"/>
          <w:b/>
        </w:rPr>
        <w:t xml:space="preserve">Responsável: </w:t>
      </w:r>
      <w:r w:rsidRPr="001754B9">
        <w:rPr>
          <w:rFonts w:ascii="Verdana" w:hAnsi="Verdana" w:cs="Arial"/>
        </w:rPr>
        <w:t>Secretaria Municipal de Cultura e Arte</w:t>
      </w:r>
      <w:r w:rsidRPr="001754B9">
        <w:rPr>
          <w:rFonts w:ascii="Verdana" w:hAnsi="Verdana" w:cs="Arial"/>
          <w:b/>
        </w:rPr>
        <w:t xml:space="preserve"> </w:t>
      </w:r>
      <w:r w:rsidRPr="001754B9">
        <w:rPr>
          <w:rFonts w:ascii="Verdana" w:hAnsi="Verdana" w:cs="Arial"/>
          <w:bCs/>
        </w:rPr>
        <w:t>– José Luiz Vial (Secretário)</w:t>
      </w:r>
    </w:p>
    <w:p w14:paraId="6F46C105" w14:textId="77777777" w:rsidR="005E223F" w:rsidRPr="001754B9" w:rsidRDefault="005E223F">
      <w:pPr>
        <w:spacing w:line="276" w:lineRule="auto"/>
        <w:contextualSpacing/>
        <w:jc w:val="both"/>
        <w:rPr>
          <w:rFonts w:ascii="Verdana" w:hAnsi="Verdana" w:cs="Arial"/>
          <w:b/>
        </w:rPr>
      </w:pPr>
    </w:p>
    <w:p w14:paraId="0867CE69" w14:textId="77777777" w:rsidR="005E223F" w:rsidRPr="001754B9" w:rsidRDefault="00000000">
      <w:pPr>
        <w:shd w:val="clear" w:color="auto" w:fill="FFFFFF"/>
        <w:spacing w:line="276" w:lineRule="auto"/>
        <w:contextualSpacing/>
        <w:jc w:val="both"/>
        <w:textAlignment w:val="baseline"/>
        <w:rPr>
          <w:rFonts w:ascii="Verdana" w:hAnsi="Verdana" w:cs="Arial"/>
        </w:rPr>
      </w:pPr>
      <w:r w:rsidRPr="001754B9">
        <w:rPr>
          <w:rFonts w:ascii="Verdana" w:hAnsi="Verdana" w:cs="Arial"/>
          <w:b/>
          <w:bCs/>
          <w:color w:val="000000"/>
          <w:lang w:eastAsia="pt-BR"/>
        </w:rPr>
        <w:t>4. PREVISÃO NO PLANO DE CONTRATAÇÕES ANUAL</w:t>
      </w:r>
    </w:p>
    <w:p w14:paraId="116653B6" w14:textId="77777777" w:rsidR="005E223F" w:rsidRPr="001754B9" w:rsidRDefault="00000000">
      <w:pPr>
        <w:spacing w:line="276" w:lineRule="auto"/>
        <w:contextualSpacing/>
        <w:jc w:val="both"/>
        <w:rPr>
          <w:rFonts w:ascii="Verdana" w:hAnsi="Verdana" w:cs="Arial"/>
        </w:rPr>
      </w:pPr>
      <w:r w:rsidRPr="001754B9">
        <w:rPr>
          <w:rFonts w:ascii="Verdana" w:eastAsia="Arial" w:hAnsi="Verdana" w:cs="Arial"/>
          <w:b/>
          <w:bCs/>
        </w:rPr>
        <w:t xml:space="preserve">4.1 </w:t>
      </w:r>
      <w:r w:rsidRPr="001754B9">
        <w:rPr>
          <w:rFonts w:ascii="Verdana" w:eastAsia="Arial" w:hAnsi="Verdana" w:cs="Arial"/>
        </w:rPr>
        <w:t>A contratação pretendida tem consonância com o planejamento estratégico desta Instituição, uma vez que consta na sua programação orçamentária e financeira anual, conforme ficha e dotação de realização de eventos e informação de contratações.</w:t>
      </w:r>
    </w:p>
    <w:p w14:paraId="1DA61E1F" w14:textId="77777777" w:rsidR="005E223F" w:rsidRPr="001754B9" w:rsidRDefault="005E223F">
      <w:pPr>
        <w:spacing w:line="276" w:lineRule="auto"/>
        <w:contextualSpacing/>
        <w:jc w:val="both"/>
        <w:rPr>
          <w:rFonts w:ascii="Verdana" w:hAnsi="Verdana" w:cs="Arial"/>
          <w:b/>
        </w:rPr>
      </w:pPr>
    </w:p>
    <w:p w14:paraId="08DE5D29" w14:textId="77777777" w:rsidR="005E223F" w:rsidRPr="001754B9" w:rsidRDefault="00000000">
      <w:pPr>
        <w:spacing w:line="276" w:lineRule="auto"/>
        <w:contextualSpacing/>
        <w:jc w:val="both"/>
        <w:rPr>
          <w:rFonts w:ascii="Verdana" w:hAnsi="Verdana" w:cs="Arial"/>
        </w:rPr>
      </w:pPr>
      <w:r w:rsidRPr="001754B9">
        <w:rPr>
          <w:rFonts w:ascii="Verdana" w:hAnsi="Verdana" w:cs="Arial"/>
          <w:b/>
        </w:rPr>
        <w:t>5. DESCRIÇÃO DA NECESSIDADE</w:t>
      </w:r>
    </w:p>
    <w:p w14:paraId="55A8B5D3" w14:textId="77777777" w:rsidR="005E223F" w:rsidRPr="001754B9" w:rsidRDefault="00000000">
      <w:pPr>
        <w:pStyle w:val="PargrafodaLista"/>
        <w:spacing w:after="0"/>
        <w:ind w:left="0"/>
        <w:contextualSpacing/>
        <w:jc w:val="both"/>
        <w:rPr>
          <w:rFonts w:ascii="Verdana" w:hAnsi="Verdana" w:cs="Arial"/>
          <w:sz w:val="20"/>
          <w:szCs w:val="20"/>
        </w:rPr>
      </w:pPr>
      <w:r w:rsidRPr="001754B9">
        <w:rPr>
          <w:rFonts w:ascii="Verdana" w:hAnsi="Verdana" w:cs="Arial"/>
          <w:b/>
          <w:bCs/>
          <w:sz w:val="20"/>
          <w:szCs w:val="20"/>
        </w:rPr>
        <w:t xml:space="preserve">5.1 </w:t>
      </w:r>
      <w:r w:rsidRPr="001754B9">
        <w:rPr>
          <w:rFonts w:ascii="Verdana" w:hAnsi="Verdana" w:cs="Arial"/>
          <w:sz w:val="20"/>
          <w:szCs w:val="20"/>
        </w:rPr>
        <w:t xml:space="preserve">A contratação de empresa para prestar </w:t>
      </w:r>
      <w:r w:rsidRPr="001754B9">
        <w:rPr>
          <w:rFonts w:ascii="Verdana" w:eastAsia="Arial" w:hAnsi="Verdana" w:cs="Arial"/>
          <w:sz w:val="20"/>
          <w:szCs w:val="20"/>
        </w:rPr>
        <w:t>serviço de assessoria e</w:t>
      </w:r>
      <w:r w:rsidRPr="001754B9">
        <w:rPr>
          <w:rFonts w:ascii="Verdana" w:hAnsi="Verdana" w:cs="Arial"/>
          <w:color w:val="000000"/>
          <w:sz w:val="20"/>
          <w:szCs w:val="20"/>
        </w:rPr>
        <w:t xml:space="preserve"> aproveitamento de projeto de viabilidade de incêndio e emergência, fornecimento de materiais, caso necessário como: extintor, luminárias, placas e outros</w:t>
      </w:r>
      <w:r w:rsidRPr="001754B9">
        <w:rPr>
          <w:rFonts w:ascii="Verdana" w:hAnsi="Verdana" w:cs="Arial"/>
          <w:sz w:val="20"/>
          <w:szCs w:val="20"/>
        </w:rPr>
        <w:t>, que são indispensáveis, considerando o porte do evento, a quantidade de pessoas e a estrutura, se torna necessário e é obrigatório por lei, atender essa exigência de plano de segurança contra incêndios.</w:t>
      </w:r>
    </w:p>
    <w:p w14:paraId="445447E1" w14:textId="77777777" w:rsidR="005E223F" w:rsidRPr="001754B9" w:rsidRDefault="00000000">
      <w:pPr>
        <w:pStyle w:val="PargrafodaLista"/>
        <w:spacing w:after="0"/>
        <w:ind w:left="0"/>
        <w:contextualSpacing/>
        <w:jc w:val="both"/>
        <w:rPr>
          <w:rFonts w:ascii="Verdana" w:eastAsia="Arial" w:hAnsi="Verdana" w:cs="Arial"/>
          <w:sz w:val="20"/>
          <w:szCs w:val="20"/>
        </w:rPr>
      </w:pPr>
      <w:r w:rsidRPr="001754B9">
        <w:rPr>
          <w:rFonts w:ascii="Verdana" w:eastAsia="Arial" w:hAnsi="Verdana" w:cs="Arial"/>
          <w:b/>
          <w:bCs/>
          <w:sz w:val="20"/>
          <w:szCs w:val="20"/>
        </w:rPr>
        <w:t>5.2</w:t>
      </w:r>
      <w:r w:rsidRPr="001754B9">
        <w:rPr>
          <w:rFonts w:ascii="Verdana" w:eastAsia="Arial" w:hAnsi="Verdana" w:cs="Arial"/>
          <w:sz w:val="20"/>
          <w:szCs w:val="20"/>
        </w:rPr>
        <w:t xml:space="preserve"> Por ser um evento de grande porte, tal medida o que necessita da pretendida contratação, para levar segurança e evitar incidentes, visto que o evento se realiza apenas uma vez por ano, e conta com a presença de milhares de pessoas e muitas pessoas, e que questões como saídas de emergência, plano contra incêndio, justificando assim a contratação.</w:t>
      </w:r>
    </w:p>
    <w:p w14:paraId="70564F9D" w14:textId="77777777" w:rsidR="005E223F" w:rsidRPr="001754B9" w:rsidRDefault="00000000">
      <w:pPr>
        <w:pStyle w:val="PargrafodaLista"/>
        <w:spacing w:after="0"/>
        <w:ind w:left="0"/>
        <w:contextualSpacing/>
        <w:jc w:val="both"/>
        <w:rPr>
          <w:rFonts w:ascii="Verdana" w:hAnsi="Verdana" w:cs="Arial"/>
          <w:sz w:val="20"/>
          <w:szCs w:val="20"/>
        </w:rPr>
      </w:pPr>
      <w:r w:rsidRPr="001754B9">
        <w:rPr>
          <w:rFonts w:ascii="Verdana" w:eastAsia="Arial" w:hAnsi="Verdana" w:cs="Arial"/>
          <w:b/>
          <w:bCs/>
          <w:sz w:val="20"/>
          <w:szCs w:val="20"/>
        </w:rPr>
        <w:t>5.3</w:t>
      </w:r>
      <w:r w:rsidRPr="001754B9">
        <w:rPr>
          <w:rFonts w:ascii="Verdana" w:eastAsia="Arial" w:hAnsi="Verdana" w:cs="Arial"/>
          <w:sz w:val="20"/>
          <w:szCs w:val="20"/>
        </w:rPr>
        <w:t xml:space="preserve"> Diante da necessidade acima, iniciou-se o presente ETP por meio do qual será possível decidir qual é a melhor solução.</w:t>
      </w:r>
    </w:p>
    <w:p w14:paraId="3A3921D0" w14:textId="77777777" w:rsidR="005E223F" w:rsidRPr="001754B9" w:rsidRDefault="00000000">
      <w:pPr>
        <w:pStyle w:val="PargrafodaLista"/>
        <w:spacing w:after="0"/>
        <w:ind w:left="0"/>
        <w:contextualSpacing/>
        <w:jc w:val="both"/>
        <w:rPr>
          <w:rFonts w:ascii="Verdana" w:hAnsi="Verdana" w:cs="Arial"/>
          <w:sz w:val="20"/>
          <w:szCs w:val="20"/>
        </w:rPr>
      </w:pPr>
      <w:r w:rsidRPr="001754B9">
        <w:rPr>
          <w:rFonts w:ascii="Verdana" w:eastAsia="Arial" w:hAnsi="Verdana" w:cs="Arial"/>
          <w:b/>
          <w:bCs/>
          <w:sz w:val="20"/>
          <w:szCs w:val="20"/>
        </w:rPr>
        <w:t>5.4</w:t>
      </w:r>
      <w:r w:rsidRPr="001754B9">
        <w:rPr>
          <w:rFonts w:ascii="Verdana" w:eastAsia="Arial" w:hAnsi="Verdana" w:cs="Arial"/>
          <w:sz w:val="20"/>
          <w:szCs w:val="20"/>
        </w:rPr>
        <w:t xml:space="preserve"> As quantidades e valores foram levantadas com base na última festa da cidade realizada no ano de 2024, realizando cálculo e adequação para atender a demanda do corrente ano.</w:t>
      </w:r>
    </w:p>
    <w:p w14:paraId="3CD2F211" w14:textId="77777777" w:rsidR="005E223F" w:rsidRPr="001754B9" w:rsidRDefault="00000000">
      <w:pPr>
        <w:spacing w:line="276" w:lineRule="auto"/>
        <w:contextualSpacing/>
        <w:jc w:val="both"/>
        <w:rPr>
          <w:rFonts w:ascii="Verdana" w:hAnsi="Verdana" w:cs="Arial"/>
        </w:rPr>
      </w:pPr>
      <w:r w:rsidRPr="001754B9">
        <w:rPr>
          <w:rFonts w:ascii="Verdana" w:eastAsia="Arial" w:hAnsi="Verdana" w:cs="Arial"/>
          <w:b/>
          <w:bCs/>
        </w:rPr>
        <w:t>5.5</w:t>
      </w:r>
      <w:r w:rsidRPr="001754B9">
        <w:rPr>
          <w:rFonts w:ascii="Verdana" w:eastAsia="Arial" w:hAnsi="Verdana" w:cs="Arial"/>
        </w:rPr>
        <w:t xml:space="preserve"> Considerando que esta Secretaria tem como suas atividades básicas promover a cultura e arte, e com isso organiza eventos periodicamente eventos como: domingo na praça, festa da cidade, chegada do papai noel e festival gastronômico entre outros, organiza e contrata de </w:t>
      </w:r>
      <w:r w:rsidRPr="001754B9">
        <w:rPr>
          <w:rFonts w:ascii="Verdana" w:eastAsia="Arial" w:hAnsi="Verdana" w:cs="Arial"/>
        </w:rPr>
        <w:lastRenderedPageBreak/>
        <w:t>acordo com a necessidade e porte do evento, e a festa da cidade é o único evento que tem despesa maior que necessita da referida aquisição, em razão dos eventuais riscos com a alta quantidade de pessoas durante os quatro dias de evento.</w:t>
      </w:r>
    </w:p>
    <w:p w14:paraId="039D5749" w14:textId="77777777" w:rsidR="005E223F" w:rsidRPr="001754B9" w:rsidRDefault="00000000">
      <w:pPr>
        <w:pStyle w:val="SemEspaamento"/>
        <w:spacing w:line="276" w:lineRule="auto"/>
        <w:jc w:val="both"/>
        <w:rPr>
          <w:rFonts w:ascii="Verdana" w:hAnsi="Verdana" w:cs="Arial"/>
          <w:sz w:val="20"/>
          <w:szCs w:val="20"/>
        </w:rPr>
      </w:pPr>
      <w:r w:rsidRPr="001754B9">
        <w:rPr>
          <w:rFonts w:ascii="Verdana" w:eastAsia="Arial" w:hAnsi="Verdana" w:cs="Arial"/>
          <w:b/>
          <w:bCs/>
          <w:sz w:val="20"/>
          <w:szCs w:val="20"/>
        </w:rPr>
        <w:t>5.6</w:t>
      </w:r>
      <w:r w:rsidRPr="001754B9">
        <w:rPr>
          <w:rFonts w:ascii="Verdana" w:eastAsia="Arial" w:hAnsi="Verdana" w:cs="Arial"/>
          <w:sz w:val="20"/>
          <w:szCs w:val="20"/>
        </w:rPr>
        <w:t xml:space="preserve"> </w:t>
      </w:r>
      <w:r w:rsidRPr="001754B9">
        <w:rPr>
          <w:rFonts w:ascii="Verdana" w:hAnsi="Verdana" w:cs="Arial"/>
          <w:sz w:val="20"/>
          <w:szCs w:val="20"/>
        </w:rPr>
        <w:t>Garantir a qualidade, dentro dos padrões éticos, legais e morais exigidos nas relações em que estão envolvidas as instituições públicas, possibilitando a permanência do projeto na agenda de eventos da região, se faz necessária a contratação deste projeto de acordo com as orientações repassadas pelo Corpo de Bombeiros em consonância com a Lei N° 13.425, de 30 de março de 2017. (Lei Kiss), que estabelece diretrizes gerais sobre medidas de prevenção e combate a incêndio e a desastres em estabelecimentos, edificações e áreas de reunião de público. Conforme o Art. 13 da mencionada lei.</w:t>
      </w:r>
    </w:p>
    <w:p w14:paraId="462A4E95" w14:textId="77777777" w:rsidR="005E223F" w:rsidRPr="001754B9" w:rsidRDefault="00000000">
      <w:pPr>
        <w:spacing w:line="276" w:lineRule="auto"/>
        <w:contextualSpacing/>
        <w:jc w:val="both"/>
        <w:rPr>
          <w:rFonts w:ascii="Verdana" w:hAnsi="Verdana" w:cs="Arial"/>
        </w:rPr>
      </w:pPr>
      <w:r w:rsidRPr="001754B9">
        <w:rPr>
          <w:rFonts w:ascii="Verdana" w:eastAsia="Arial" w:hAnsi="Verdana" w:cs="Arial"/>
          <w:b/>
          <w:bCs/>
        </w:rPr>
        <w:t xml:space="preserve">5.7 </w:t>
      </w:r>
      <w:r w:rsidRPr="001754B9">
        <w:rPr>
          <w:rFonts w:ascii="Verdana" w:eastAsia="Arial" w:hAnsi="Verdana" w:cs="Arial"/>
        </w:rPr>
        <w:t xml:space="preserve">A contratação pretendida tem consonância com o planejamento estratégico desta Secretaria, uma vez que consta na sua programação orçamentária e financeira anual. </w:t>
      </w:r>
    </w:p>
    <w:p w14:paraId="60157368" w14:textId="77777777" w:rsidR="005E223F" w:rsidRPr="001754B9" w:rsidRDefault="005E223F">
      <w:pPr>
        <w:spacing w:line="276" w:lineRule="auto"/>
        <w:contextualSpacing/>
        <w:jc w:val="both"/>
        <w:rPr>
          <w:rFonts w:ascii="Verdana" w:eastAsia="Arial" w:hAnsi="Verdana" w:cs="Arial"/>
        </w:rPr>
      </w:pPr>
    </w:p>
    <w:p w14:paraId="31F94F59" w14:textId="77777777" w:rsidR="005E223F" w:rsidRPr="001754B9" w:rsidRDefault="00000000">
      <w:pPr>
        <w:spacing w:line="276" w:lineRule="auto"/>
        <w:contextualSpacing/>
        <w:jc w:val="both"/>
        <w:rPr>
          <w:rFonts w:ascii="Verdana" w:hAnsi="Verdana" w:cs="Arial"/>
        </w:rPr>
      </w:pPr>
      <w:r w:rsidRPr="001754B9">
        <w:rPr>
          <w:rFonts w:ascii="Verdana" w:hAnsi="Verdana" w:cs="Arial"/>
          <w:b/>
          <w:iCs/>
        </w:rPr>
        <w:t>6. ÁREA REQUISITANTE</w:t>
      </w:r>
    </w:p>
    <w:p w14:paraId="4465D8C2" w14:textId="77777777" w:rsidR="005E223F" w:rsidRPr="001754B9" w:rsidRDefault="00000000">
      <w:pPr>
        <w:spacing w:line="276" w:lineRule="auto"/>
        <w:contextualSpacing/>
        <w:jc w:val="both"/>
        <w:rPr>
          <w:rFonts w:ascii="Verdana" w:hAnsi="Verdana" w:cs="Arial"/>
        </w:rPr>
      </w:pPr>
      <w:r w:rsidRPr="001754B9">
        <w:rPr>
          <w:rFonts w:ascii="Verdana" w:eastAsia="Arial" w:hAnsi="Verdana" w:cs="Arial"/>
        </w:rPr>
        <w:t>Secretaria Municipal de Cultura e Arte</w:t>
      </w:r>
    </w:p>
    <w:p w14:paraId="123952A3" w14:textId="77777777" w:rsidR="005E223F" w:rsidRPr="001754B9" w:rsidRDefault="005E223F">
      <w:pPr>
        <w:spacing w:line="276" w:lineRule="auto"/>
        <w:contextualSpacing/>
        <w:jc w:val="both"/>
        <w:rPr>
          <w:rFonts w:ascii="Verdana" w:eastAsia="Arial" w:hAnsi="Verdana" w:cs="Arial"/>
          <w:i/>
        </w:rPr>
      </w:pPr>
    </w:p>
    <w:p w14:paraId="3C23E79E" w14:textId="77777777" w:rsidR="005E223F" w:rsidRPr="001754B9" w:rsidRDefault="00000000">
      <w:pPr>
        <w:spacing w:line="276" w:lineRule="auto"/>
        <w:contextualSpacing/>
        <w:jc w:val="both"/>
        <w:rPr>
          <w:rFonts w:ascii="Verdana" w:hAnsi="Verdana" w:cs="Arial"/>
        </w:rPr>
      </w:pPr>
      <w:r w:rsidRPr="001754B9">
        <w:rPr>
          <w:rFonts w:ascii="Verdana" w:eastAsia="Arial" w:hAnsi="Verdana" w:cs="Arial"/>
          <w:b/>
        </w:rPr>
        <w:t>7. REQUISITOS DA CONTRATAÇÃO</w:t>
      </w:r>
    </w:p>
    <w:p w14:paraId="48797F46" w14:textId="77777777" w:rsidR="005E223F" w:rsidRPr="001754B9" w:rsidRDefault="00000000">
      <w:pPr>
        <w:spacing w:line="276" w:lineRule="auto"/>
        <w:contextualSpacing/>
        <w:jc w:val="both"/>
        <w:rPr>
          <w:rFonts w:ascii="Verdana" w:eastAsia="Arial" w:hAnsi="Verdana" w:cs="Arial"/>
        </w:rPr>
      </w:pPr>
      <w:r w:rsidRPr="001754B9">
        <w:rPr>
          <w:rFonts w:ascii="Verdana" w:eastAsia="Arial" w:hAnsi="Verdana" w:cs="Arial"/>
          <w:b/>
        </w:rPr>
        <w:t xml:space="preserve">7.1 </w:t>
      </w:r>
      <w:r w:rsidRPr="001754B9">
        <w:rPr>
          <w:rFonts w:ascii="Verdana" w:eastAsia="Arial" w:hAnsi="Verdana" w:cs="Arial"/>
        </w:rPr>
        <w:t>Os requisitos da contratação devem contemplar as exigências que a solução contratada deverá atender, incluindo os requisitos de qualidade, os requisitos legais e técnicos exigidos por lei e pelos órgãos regulamentares, de modo a possibilitar a seleção da proposta de acordo com o valor de mercado.</w:t>
      </w:r>
    </w:p>
    <w:p w14:paraId="78148954" w14:textId="77777777" w:rsidR="005E223F" w:rsidRPr="001754B9" w:rsidRDefault="00000000">
      <w:pPr>
        <w:pStyle w:val="PargrafodaLista"/>
        <w:numPr>
          <w:ilvl w:val="1"/>
          <w:numId w:val="1"/>
        </w:numPr>
        <w:contextualSpacing/>
        <w:jc w:val="both"/>
        <w:rPr>
          <w:rFonts w:ascii="Verdana" w:eastAsia="Arial" w:hAnsi="Verdana" w:cs="Arial"/>
          <w:sz w:val="20"/>
          <w:szCs w:val="20"/>
        </w:rPr>
      </w:pPr>
      <w:r w:rsidRPr="001754B9">
        <w:rPr>
          <w:rFonts w:ascii="Verdana" w:eastAsia="Arial" w:hAnsi="Verdana" w:cs="Arial"/>
          <w:sz w:val="20"/>
          <w:szCs w:val="20"/>
        </w:rPr>
        <w:t>A empresa contratada deve arcar com todos os custos para aproveitamento do projeto já aprovado em 2024 e utilizado.</w:t>
      </w:r>
    </w:p>
    <w:p w14:paraId="46E540BE" w14:textId="77777777" w:rsidR="005E223F" w:rsidRPr="001754B9" w:rsidRDefault="00000000">
      <w:pPr>
        <w:pStyle w:val="PargrafodaLista"/>
        <w:numPr>
          <w:ilvl w:val="1"/>
          <w:numId w:val="1"/>
        </w:numPr>
        <w:contextualSpacing/>
        <w:jc w:val="both"/>
        <w:rPr>
          <w:rFonts w:ascii="Verdana" w:hAnsi="Verdana"/>
          <w:b/>
          <w:bCs/>
          <w:sz w:val="20"/>
          <w:szCs w:val="20"/>
        </w:rPr>
      </w:pPr>
      <w:r w:rsidRPr="001754B9">
        <w:rPr>
          <w:rFonts w:ascii="Verdana" w:hAnsi="Verdana" w:cs="Arial"/>
          <w:b/>
          <w:bCs/>
          <w:sz w:val="20"/>
          <w:szCs w:val="20"/>
        </w:rPr>
        <w:t>Nome e qualificação do responsável pela assinatura do contrato;</w:t>
      </w:r>
    </w:p>
    <w:p w14:paraId="63F1A225" w14:textId="77777777" w:rsidR="005E223F" w:rsidRPr="001754B9" w:rsidRDefault="00000000">
      <w:pPr>
        <w:pStyle w:val="PargrafodaLista"/>
        <w:numPr>
          <w:ilvl w:val="1"/>
          <w:numId w:val="1"/>
        </w:numPr>
        <w:contextualSpacing/>
        <w:jc w:val="both"/>
        <w:rPr>
          <w:rFonts w:ascii="Verdana" w:eastAsia="Arial" w:hAnsi="Verdana" w:cs="Arial"/>
          <w:sz w:val="20"/>
          <w:szCs w:val="20"/>
        </w:rPr>
      </w:pPr>
      <w:r w:rsidRPr="001754B9">
        <w:rPr>
          <w:rFonts w:ascii="Verdana" w:hAnsi="Verdana" w:cs="Arial"/>
          <w:sz w:val="20"/>
          <w:szCs w:val="20"/>
        </w:rPr>
        <w:t>Prazo de validade da proposta será de 90 (</w:t>
      </w:r>
      <w:r w:rsidRPr="001754B9">
        <w:rPr>
          <w:rFonts w:ascii="Verdana" w:hAnsi="Verdana" w:cs="Arial"/>
          <w:sz w:val="20"/>
          <w:szCs w:val="20"/>
          <w:lang w:eastAsia="en-US"/>
        </w:rPr>
        <w:t>noventa dias</w:t>
      </w:r>
      <w:r w:rsidRPr="001754B9">
        <w:rPr>
          <w:rFonts w:ascii="Verdana" w:hAnsi="Verdana" w:cs="Arial"/>
          <w:sz w:val="20"/>
          <w:szCs w:val="20"/>
        </w:rPr>
        <w:t>) dias;</w:t>
      </w:r>
    </w:p>
    <w:p w14:paraId="47E65F93" w14:textId="77777777" w:rsidR="005E223F" w:rsidRPr="001754B9" w:rsidRDefault="00000000">
      <w:pPr>
        <w:pStyle w:val="PargrafodaLista"/>
        <w:numPr>
          <w:ilvl w:val="1"/>
          <w:numId w:val="1"/>
        </w:numPr>
        <w:ind w:left="0" w:firstLine="0"/>
        <w:contextualSpacing/>
        <w:jc w:val="both"/>
        <w:rPr>
          <w:rFonts w:ascii="Verdana" w:eastAsia="Arial" w:hAnsi="Verdana" w:cs="Arial"/>
          <w:sz w:val="20"/>
          <w:szCs w:val="20"/>
        </w:rPr>
      </w:pPr>
      <w:r w:rsidRPr="001754B9">
        <w:rPr>
          <w:rFonts w:ascii="Verdana" w:hAnsi="Verdana" w:cs="Arial"/>
          <w:sz w:val="20"/>
          <w:szCs w:val="20"/>
        </w:rPr>
        <w:t>Dados da pessoa jurídica, tais como CNPJ com qualificação para prestação do referido serviço, endereço, banco, conta corrente e agência para débito de pagamentos futuros, certidões comprobatórias de livre desimpedimento junto aos órgãos competentes que se fizerem necessárias, sendo estas atualizadas;</w:t>
      </w:r>
    </w:p>
    <w:p w14:paraId="6BED6716" w14:textId="77777777" w:rsidR="005E223F" w:rsidRPr="001754B9" w:rsidRDefault="00000000">
      <w:pPr>
        <w:pStyle w:val="PargrafodaLista"/>
        <w:numPr>
          <w:ilvl w:val="1"/>
          <w:numId w:val="1"/>
        </w:numPr>
        <w:ind w:left="0" w:firstLine="0"/>
        <w:contextualSpacing/>
        <w:jc w:val="both"/>
        <w:rPr>
          <w:rFonts w:ascii="Verdana" w:eastAsia="Arial" w:hAnsi="Verdana" w:cs="Arial"/>
          <w:sz w:val="20"/>
          <w:szCs w:val="20"/>
        </w:rPr>
      </w:pPr>
      <w:r w:rsidRPr="001754B9">
        <w:rPr>
          <w:rFonts w:ascii="Verdana" w:hAnsi="Verdana" w:cs="Arial"/>
          <w:sz w:val="20"/>
          <w:szCs w:val="20"/>
        </w:rPr>
        <w:t>Todos os profissionais devem ter os respectivos cadastros e habilitações exigidos na legislação e normas técnicas dos órgãos competentes.</w:t>
      </w:r>
    </w:p>
    <w:p w14:paraId="0D98AB49" w14:textId="77777777" w:rsidR="005E223F" w:rsidRPr="001754B9" w:rsidRDefault="005E223F">
      <w:pPr>
        <w:pStyle w:val="PargrafodaLista"/>
        <w:ind w:left="0"/>
        <w:contextualSpacing/>
        <w:jc w:val="both"/>
        <w:rPr>
          <w:rFonts w:ascii="Verdana" w:hAnsi="Verdana" w:cs="Arial"/>
          <w:sz w:val="20"/>
          <w:szCs w:val="20"/>
        </w:rPr>
      </w:pPr>
    </w:p>
    <w:p w14:paraId="34EFBF66" w14:textId="77777777" w:rsidR="005E223F" w:rsidRPr="001754B9" w:rsidRDefault="00000000">
      <w:pPr>
        <w:pStyle w:val="PargrafodaLista"/>
        <w:ind w:left="0"/>
        <w:contextualSpacing/>
        <w:jc w:val="both"/>
        <w:rPr>
          <w:rFonts w:ascii="Verdana" w:hAnsi="Verdana" w:cs="Arial"/>
          <w:b/>
          <w:sz w:val="20"/>
          <w:szCs w:val="20"/>
        </w:rPr>
      </w:pPr>
      <w:r w:rsidRPr="001754B9">
        <w:rPr>
          <w:rFonts w:ascii="Verdana" w:hAnsi="Verdana" w:cs="Arial"/>
          <w:b/>
          <w:sz w:val="20"/>
          <w:szCs w:val="20"/>
        </w:rPr>
        <w:t>8. ESTIMATIVA DA QUANTIDADE A SER CONTRATADA</w:t>
      </w:r>
    </w:p>
    <w:p w14:paraId="6C8E8884" w14:textId="77777777" w:rsidR="005E223F" w:rsidRPr="001754B9" w:rsidRDefault="00000000">
      <w:pPr>
        <w:pStyle w:val="PargrafodaLista"/>
        <w:ind w:left="0"/>
        <w:contextualSpacing/>
        <w:jc w:val="both"/>
        <w:rPr>
          <w:rFonts w:ascii="Verdana" w:eastAsia="Arial" w:hAnsi="Verdana" w:cs="Arial"/>
          <w:sz w:val="20"/>
          <w:szCs w:val="20"/>
        </w:rPr>
      </w:pPr>
      <w:r w:rsidRPr="001754B9">
        <w:rPr>
          <w:rFonts w:ascii="Verdana" w:hAnsi="Verdana" w:cs="Arial"/>
          <w:b/>
          <w:bCs/>
          <w:sz w:val="20"/>
          <w:szCs w:val="20"/>
        </w:rPr>
        <w:t xml:space="preserve">8.1 </w:t>
      </w:r>
      <w:r w:rsidRPr="001754B9">
        <w:rPr>
          <w:rFonts w:ascii="Verdana" w:hAnsi="Verdana" w:cs="Arial"/>
          <w:sz w:val="20"/>
          <w:szCs w:val="20"/>
        </w:rPr>
        <w:t>A relação do item necessário para contemplar a solução, bem como a estimativa da quantidade a ser adquirida é apresentada na tabela a seguir.</w:t>
      </w:r>
    </w:p>
    <w:tbl>
      <w:tblPr>
        <w:tblW w:w="9737" w:type="dxa"/>
        <w:jc w:val="center"/>
        <w:tblLayout w:type="fixed"/>
        <w:tblLook w:val="0000" w:firstRow="0" w:lastRow="0" w:firstColumn="0" w:lastColumn="0" w:noHBand="0" w:noVBand="0"/>
      </w:tblPr>
      <w:tblGrid>
        <w:gridCol w:w="851"/>
        <w:gridCol w:w="1271"/>
        <w:gridCol w:w="7615"/>
      </w:tblGrid>
      <w:tr w:rsidR="005E223F" w:rsidRPr="001754B9" w14:paraId="15F29D77" w14:textId="77777777" w:rsidTr="00C66A8F">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33180F57" w14:textId="77777777" w:rsidR="005E223F" w:rsidRPr="001754B9" w:rsidRDefault="00000000">
            <w:pPr>
              <w:pStyle w:val="Standard"/>
              <w:widowControl w:val="0"/>
              <w:contextualSpacing/>
              <w:jc w:val="center"/>
              <w:rPr>
                <w:rFonts w:ascii="Verdana" w:hAnsi="Verdana" w:cs="Arial"/>
                <w:b/>
                <w:iCs/>
                <w:color w:val="000000"/>
                <w:sz w:val="20"/>
                <w:szCs w:val="20"/>
                <w:lang w:eastAsia="en-US"/>
              </w:rPr>
            </w:pPr>
            <w:r w:rsidRPr="001754B9">
              <w:rPr>
                <w:rFonts w:ascii="Verdana" w:hAnsi="Verdana" w:cs="Arial"/>
                <w:b/>
                <w:iCs/>
                <w:color w:val="000000"/>
                <w:sz w:val="20"/>
                <w:szCs w:val="20"/>
                <w:lang w:eastAsia="en-US"/>
              </w:rPr>
              <w:t>ITEM</w:t>
            </w:r>
          </w:p>
        </w:tc>
        <w:tc>
          <w:tcPr>
            <w:tcW w:w="1271"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3D1138EC" w14:textId="77777777" w:rsidR="005E223F" w:rsidRPr="001754B9" w:rsidRDefault="00000000">
            <w:pPr>
              <w:pStyle w:val="Standard"/>
              <w:widowControl w:val="0"/>
              <w:contextualSpacing/>
              <w:jc w:val="center"/>
              <w:rPr>
                <w:rFonts w:ascii="Verdana" w:hAnsi="Verdana" w:cs="Arial"/>
                <w:b/>
                <w:iCs/>
                <w:color w:val="000000"/>
                <w:sz w:val="20"/>
                <w:szCs w:val="20"/>
                <w:lang w:eastAsia="en-US"/>
              </w:rPr>
            </w:pPr>
            <w:r w:rsidRPr="001754B9">
              <w:rPr>
                <w:rFonts w:ascii="Verdana" w:hAnsi="Verdana" w:cs="Arial"/>
                <w:b/>
                <w:iCs/>
                <w:color w:val="000000"/>
                <w:sz w:val="20"/>
                <w:szCs w:val="20"/>
                <w:lang w:eastAsia="en-US"/>
              </w:rPr>
              <w:t>QUANT.</w:t>
            </w:r>
          </w:p>
        </w:tc>
        <w:tc>
          <w:tcPr>
            <w:tcW w:w="7615"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58C1980A" w14:textId="77777777" w:rsidR="005E223F" w:rsidRPr="001754B9" w:rsidRDefault="00000000">
            <w:pPr>
              <w:pStyle w:val="Standard"/>
              <w:widowControl w:val="0"/>
              <w:contextualSpacing/>
              <w:jc w:val="center"/>
              <w:rPr>
                <w:rFonts w:ascii="Verdana" w:hAnsi="Verdana" w:cs="Arial"/>
                <w:b/>
                <w:iCs/>
                <w:color w:val="000000"/>
                <w:sz w:val="20"/>
                <w:szCs w:val="20"/>
                <w:lang w:eastAsia="en-US"/>
              </w:rPr>
            </w:pPr>
            <w:r w:rsidRPr="001754B9">
              <w:rPr>
                <w:rFonts w:ascii="Verdana" w:hAnsi="Verdana" w:cs="Arial"/>
                <w:b/>
                <w:iCs/>
                <w:color w:val="000000"/>
                <w:sz w:val="20"/>
                <w:szCs w:val="20"/>
                <w:lang w:eastAsia="en-US"/>
              </w:rPr>
              <w:t xml:space="preserve">DESCRIÇÃO </w:t>
            </w:r>
          </w:p>
        </w:tc>
      </w:tr>
      <w:tr w:rsidR="005E223F" w:rsidRPr="001754B9" w14:paraId="0C0B5C87" w14:textId="77777777" w:rsidTr="00C66A8F">
        <w:trPr>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178F8BF1" w14:textId="77777777" w:rsidR="005E223F" w:rsidRPr="001754B9" w:rsidRDefault="00000000">
            <w:pPr>
              <w:pStyle w:val="Standard"/>
              <w:widowControl w:val="0"/>
              <w:contextualSpacing/>
              <w:jc w:val="center"/>
              <w:rPr>
                <w:rFonts w:ascii="Verdana" w:hAnsi="Verdana" w:cs="Arial"/>
                <w:sz w:val="20"/>
                <w:szCs w:val="20"/>
              </w:rPr>
            </w:pPr>
            <w:r w:rsidRPr="001754B9">
              <w:rPr>
                <w:rFonts w:ascii="Verdana" w:hAnsi="Verdana" w:cs="Arial"/>
                <w:sz w:val="20"/>
                <w:szCs w:val="20"/>
              </w:rPr>
              <w:t>01</w:t>
            </w:r>
          </w:p>
        </w:tc>
        <w:tc>
          <w:tcPr>
            <w:tcW w:w="1271" w:type="dxa"/>
            <w:tcBorders>
              <w:top w:val="single" w:sz="4" w:space="0" w:color="000000"/>
              <w:left w:val="single" w:sz="4" w:space="0" w:color="000000"/>
              <w:bottom w:val="single" w:sz="4" w:space="0" w:color="000000"/>
              <w:right w:val="single" w:sz="4" w:space="0" w:color="000000"/>
            </w:tcBorders>
            <w:vAlign w:val="center"/>
          </w:tcPr>
          <w:p w14:paraId="78F84861" w14:textId="77777777" w:rsidR="005E223F" w:rsidRPr="001754B9" w:rsidRDefault="00000000">
            <w:pPr>
              <w:pStyle w:val="Standard"/>
              <w:widowControl w:val="0"/>
              <w:contextualSpacing/>
              <w:jc w:val="center"/>
              <w:rPr>
                <w:rFonts w:ascii="Verdana" w:hAnsi="Verdana" w:cs="Arial"/>
                <w:sz w:val="20"/>
                <w:szCs w:val="20"/>
              </w:rPr>
            </w:pPr>
            <w:r w:rsidRPr="001754B9">
              <w:rPr>
                <w:rFonts w:ascii="Verdana" w:hAnsi="Verdana" w:cs="Arial"/>
                <w:sz w:val="20"/>
                <w:szCs w:val="20"/>
              </w:rPr>
              <w:t>01</w:t>
            </w:r>
          </w:p>
        </w:tc>
        <w:tc>
          <w:tcPr>
            <w:tcW w:w="7615" w:type="dxa"/>
            <w:tcBorders>
              <w:top w:val="single" w:sz="4" w:space="0" w:color="000000"/>
              <w:left w:val="single" w:sz="4" w:space="0" w:color="000000"/>
              <w:bottom w:val="single" w:sz="4" w:space="0" w:color="000000"/>
              <w:right w:val="single" w:sz="4" w:space="0" w:color="000000"/>
            </w:tcBorders>
            <w:vAlign w:val="center"/>
          </w:tcPr>
          <w:p w14:paraId="67FDBB67" w14:textId="77777777" w:rsidR="005E223F" w:rsidRPr="001754B9" w:rsidRDefault="00000000">
            <w:pPr>
              <w:pStyle w:val="PargrafodaLista"/>
              <w:tabs>
                <w:tab w:val="left" w:pos="3390"/>
                <w:tab w:val="center" w:pos="5032"/>
              </w:tabs>
              <w:spacing w:after="0" w:line="240" w:lineRule="auto"/>
              <w:ind w:left="0"/>
              <w:contextualSpacing/>
              <w:jc w:val="both"/>
              <w:rPr>
                <w:rFonts w:ascii="Verdana" w:hAnsi="Verdana" w:cs="Arial"/>
                <w:bCs/>
                <w:sz w:val="20"/>
                <w:szCs w:val="20"/>
              </w:rPr>
            </w:pPr>
            <w:r w:rsidRPr="001754B9">
              <w:rPr>
                <w:rFonts w:ascii="Verdana" w:eastAsia="Arial" w:hAnsi="Verdana" w:cs="Arial"/>
                <w:bCs/>
                <w:sz w:val="20"/>
                <w:szCs w:val="20"/>
              </w:rPr>
              <w:t>Contratação de serviço de assessoria para</w:t>
            </w:r>
            <w:r w:rsidRPr="001754B9">
              <w:rPr>
                <w:rFonts w:ascii="Verdana" w:hAnsi="Verdana" w:cs="Arial"/>
                <w:bCs/>
                <w:color w:val="000000"/>
                <w:sz w:val="20"/>
                <w:szCs w:val="20"/>
              </w:rPr>
              <w:t xml:space="preserve"> viabilidade de incêndio e emergência, fornecimento de materiais, caso necessário como: extintor, luminárias, placas e outros, para atender as festividades alusivas aos 62° Aniversário de Emancipação Político Administrativa do Município de São Gabriel da Palha, a realizar-se no dia 15 a 18 de maio de 2025</w:t>
            </w:r>
          </w:p>
        </w:tc>
      </w:tr>
    </w:tbl>
    <w:p w14:paraId="2AE94F0E" w14:textId="77777777" w:rsidR="005E223F" w:rsidRPr="001754B9" w:rsidRDefault="005E223F">
      <w:pPr>
        <w:spacing w:line="276" w:lineRule="auto"/>
        <w:contextualSpacing/>
        <w:jc w:val="both"/>
        <w:rPr>
          <w:rFonts w:ascii="Verdana" w:eastAsia="Arial" w:hAnsi="Verdana" w:cs="Arial"/>
          <w:b/>
        </w:rPr>
      </w:pPr>
    </w:p>
    <w:p w14:paraId="538AA5C6" w14:textId="77777777" w:rsidR="005E223F" w:rsidRPr="001754B9" w:rsidRDefault="00000000">
      <w:pPr>
        <w:spacing w:line="276" w:lineRule="auto"/>
        <w:contextualSpacing/>
        <w:jc w:val="both"/>
        <w:rPr>
          <w:rFonts w:ascii="Verdana" w:eastAsia="Arial" w:hAnsi="Verdana" w:cs="Arial"/>
        </w:rPr>
      </w:pPr>
      <w:r w:rsidRPr="001754B9">
        <w:rPr>
          <w:rFonts w:ascii="Verdana" w:eastAsia="Arial" w:hAnsi="Verdana" w:cs="Arial"/>
          <w:b/>
        </w:rPr>
        <w:t xml:space="preserve">8.2 </w:t>
      </w:r>
      <w:r w:rsidRPr="001754B9">
        <w:rPr>
          <w:rFonts w:ascii="Verdana" w:eastAsia="Arial" w:hAnsi="Verdana" w:cs="Arial"/>
        </w:rPr>
        <w:t>O número de itens materiais aqui especificados são para atender as demandas do referido objeto, sendo que a Secretaria Municipal de Cultura e Arte fara a gerência do evento, onde o projeto será utilizado.</w:t>
      </w:r>
    </w:p>
    <w:p w14:paraId="09068708" w14:textId="77777777" w:rsidR="005E223F" w:rsidRPr="001754B9" w:rsidRDefault="005E223F">
      <w:pPr>
        <w:spacing w:line="276" w:lineRule="auto"/>
        <w:contextualSpacing/>
        <w:jc w:val="both"/>
        <w:rPr>
          <w:rFonts w:ascii="Verdana" w:eastAsia="Arial" w:hAnsi="Verdana" w:cs="Arial"/>
          <w:b/>
        </w:rPr>
      </w:pPr>
    </w:p>
    <w:p w14:paraId="5A76F92C" w14:textId="77777777" w:rsidR="005E223F" w:rsidRPr="001754B9" w:rsidRDefault="005E223F">
      <w:pPr>
        <w:spacing w:line="276" w:lineRule="auto"/>
        <w:contextualSpacing/>
        <w:jc w:val="both"/>
        <w:rPr>
          <w:rFonts w:ascii="Verdana" w:eastAsia="Arial" w:hAnsi="Verdana" w:cs="Arial"/>
          <w:b/>
        </w:rPr>
      </w:pPr>
    </w:p>
    <w:p w14:paraId="214200D3" w14:textId="77777777" w:rsidR="005E223F" w:rsidRPr="001754B9" w:rsidRDefault="00000000">
      <w:pPr>
        <w:spacing w:line="276" w:lineRule="auto"/>
        <w:contextualSpacing/>
        <w:jc w:val="both"/>
        <w:rPr>
          <w:rFonts w:ascii="Verdana" w:hAnsi="Verdana" w:cs="Arial"/>
        </w:rPr>
      </w:pPr>
      <w:r w:rsidRPr="001754B9">
        <w:rPr>
          <w:rFonts w:ascii="Verdana" w:eastAsia="Arial" w:hAnsi="Verdana" w:cs="Arial"/>
          <w:b/>
        </w:rPr>
        <w:t>9. LEVANTAMENTO DE MERCADO</w:t>
      </w:r>
    </w:p>
    <w:p w14:paraId="7C267172" w14:textId="77777777" w:rsidR="005E223F" w:rsidRPr="001754B9" w:rsidRDefault="00000000">
      <w:pPr>
        <w:spacing w:line="276" w:lineRule="auto"/>
        <w:contextualSpacing/>
        <w:jc w:val="both"/>
        <w:rPr>
          <w:rFonts w:ascii="Verdana" w:hAnsi="Verdana" w:cs="Arial"/>
        </w:rPr>
      </w:pPr>
      <w:r w:rsidRPr="001754B9">
        <w:rPr>
          <w:rFonts w:ascii="Verdana" w:eastAsia="Arial" w:hAnsi="Verdana" w:cs="Arial"/>
          <w:b/>
        </w:rPr>
        <w:lastRenderedPageBreak/>
        <w:t xml:space="preserve">9.1 </w:t>
      </w:r>
      <w:r w:rsidRPr="001754B9">
        <w:rPr>
          <w:rFonts w:ascii="Verdana" w:hAnsi="Verdana" w:cs="Arial"/>
        </w:rPr>
        <w:t>Conforme preceitua o a legislação vigente, para a referida aquisição, o preço de mercado deve ser constatado através da comprovação dos valores das apresentações, mediante pesquisa de mercado.</w:t>
      </w:r>
    </w:p>
    <w:p w14:paraId="69DB179A" w14:textId="77777777" w:rsidR="005E223F" w:rsidRPr="001754B9" w:rsidRDefault="005E223F">
      <w:pPr>
        <w:suppressAutoHyphens w:val="0"/>
        <w:spacing w:line="276" w:lineRule="auto"/>
        <w:contextualSpacing/>
        <w:jc w:val="both"/>
        <w:rPr>
          <w:rFonts w:ascii="Verdana" w:hAnsi="Verdana" w:cs="Arial"/>
        </w:rPr>
      </w:pPr>
    </w:p>
    <w:p w14:paraId="15254C16" w14:textId="77777777" w:rsidR="005E223F" w:rsidRPr="001754B9" w:rsidRDefault="00000000">
      <w:pPr>
        <w:suppressAutoHyphens w:val="0"/>
        <w:spacing w:line="276" w:lineRule="auto"/>
        <w:contextualSpacing/>
        <w:jc w:val="both"/>
        <w:rPr>
          <w:rFonts w:ascii="Verdana" w:hAnsi="Verdana" w:cs="Arial"/>
        </w:rPr>
      </w:pPr>
      <w:r w:rsidRPr="001754B9">
        <w:rPr>
          <w:rFonts w:ascii="Verdana" w:hAnsi="Verdana" w:cs="Arial"/>
          <w:b/>
        </w:rPr>
        <w:t>10. DESCRIÇÃO DA SOLUÇÃO</w:t>
      </w:r>
    </w:p>
    <w:p w14:paraId="52E49300" w14:textId="77777777" w:rsidR="005E223F" w:rsidRPr="001754B9" w:rsidRDefault="00000000">
      <w:pPr>
        <w:pStyle w:val="PargrafodaLista"/>
        <w:tabs>
          <w:tab w:val="left" w:pos="3390"/>
          <w:tab w:val="center" w:pos="5032"/>
        </w:tabs>
        <w:spacing w:after="0"/>
        <w:ind w:left="0"/>
        <w:contextualSpacing/>
        <w:jc w:val="both"/>
        <w:rPr>
          <w:rFonts w:ascii="Verdana" w:hAnsi="Verdana" w:cs="Arial"/>
          <w:sz w:val="20"/>
          <w:szCs w:val="20"/>
        </w:rPr>
      </w:pPr>
      <w:r w:rsidRPr="001754B9">
        <w:rPr>
          <w:rFonts w:ascii="Verdana" w:hAnsi="Verdana" w:cs="Arial"/>
          <w:b/>
          <w:sz w:val="20"/>
          <w:szCs w:val="20"/>
        </w:rPr>
        <w:t>10.1</w:t>
      </w:r>
      <w:r w:rsidRPr="001754B9">
        <w:rPr>
          <w:rFonts w:ascii="Verdana" w:hAnsi="Verdana" w:cs="Arial"/>
          <w:sz w:val="20"/>
          <w:szCs w:val="20"/>
        </w:rPr>
        <w:t xml:space="preserve"> </w:t>
      </w:r>
      <w:r w:rsidRPr="001754B9">
        <w:rPr>
          <w:rFonts w:ascii="Verdana" w:eastAsia="Arial" w:hAnsi="Verdana" w:cs="Arial"/>
          <w:bCs/>
          <w:sz w:val="20"/>
          <w:szCs w:val="20"/>
        </w:rPr>
        <w:t xml:space="preserve">Contratação de serviço de assessoria </w:t>
      </w:r>
      <w:r w:rsidRPr="001754B9">
        <w:rPr>
          <w:rFonts w:ascii="Verdana" w:hAnsi="Verdana" w:cs="Arial"/>
          <w:bCs/>
          <w:color w:val="000000"/>
          <w:sz w:val="20"/>
          <w:szCs w:val="20"/>
        </w:rPr>
        <w:t>de viabilidade de incêndio e emergência, para as festividades alusivas aos 62° Aniversário de Emancipação Político Administrativa do Município de São Gabriel da Palha, a realizar-se no dia 15 a 18 de maio de 2025</w:t>
      </w:r>
      <w:r w:rsidRPr="001754B9">
        <w:rPr>
          <w:rFonts w:ascii="Verdana" w:hAnsi="Verdana" w:cs="Arial"/>
          <w:sz w:val="20"/>
          <w:szCs w:val="20"/>
        </w:rPr>
        <w:t>, conforme itens descritos no item 8.1, para atender as festividades de comemoração dos 62 anos de emancipação político administrativo de São Gabriel da Palha, no mês de maio do corrente ano.</w:t>
      </w:r>
    </w:p>
    <w:p w14:paraId="25E84AE2" w14:textId="77777777" w:rsidR="005E223F" w:rsidRPr="001754B9" w:rsidRDefault="00000000">
      <w:pPr>
        <w:spacing w:line="276" w:lineRule="auto"/>
        <w:contextualSpacing/>
        <w:jc w:val="both"/>
        <w:rPr>
          <w:rFonts w:ascii="Verdana" w:hAnsi="Verdana" w:cs="Arial"/>
        </w:rPr>
      </w:pPr>
      <w:r w:rsidRPr="001754B9">
        <w:rPr>
          <w:rFonts w:ascii="Verdana" w:hAnsi="Verdana" w:cs="Arial"/>
          <w:b/>
        </w:rPr>
        <w:t xml:space="preserve">10.2 </w:t>
      </w:r>
      <w:r w:rsidRPr="001754B9">
        <w:rPr>
          <w:rFonts w:ascii="Verdana" w:hAnsi="Verdana" w:cs="Arial"/>
        </w:rPr>
        <w:t>Considerando a necessidade de adequação de plano de emergência, com a devida sinalização, plano contra incêndios, pela exigência legal dos órgãos competentes.</w:t>
      </w:r>
    </w:p>
    <w:p w14:paraId="5B8D7872" w14:textId="77777777" w:rsidR="005E223F" w:rsidRPr="001754B9" w:rsidRDefault="00000000">
      <w:pPr>
        <w:spacing w:line="276" w:lineRule="auto"/>
        <w:contextualSpacing/>
        <w:jc w:val="both"/>
        <w:rPr>
          <w:rFonts w:ascii="Verdana" w:hAnsi="Verdana" w:cs="Arial"/>
        </w:rPr>
      </w:pPr>
      <w:r w:rsidRPr="001754B9">
        <w:rPr>
          <w:rFonts w:ascii="Verdana" w:hAnsi="Verdana" w:cs="Arial"/>
          <w:b/>
        </w:rPr>
        <w:t xml:space="preserve">10.3 </w:t>
      </w:r>
      <w:r w:rsidRPr="001754B9">
        <w:rPr>
          <w:rFonts w:ascii="Verdana" w:hAnsi="Verdana" w:cs="Arial"/>
        </w:rPr>
        <w:t>Buscando a melhor solução, entendemos por ser melhor opção a contratação conforme descrito no item 8.1.</w:t>
      </w:r>
    </w:p>
    <w:p w14:paraId="5D529E08" w14:textId="77777777" w:rsidR="005E223F" w:rsidRPr="001754B9" w:rsidRDefault="00000000">
      <w:pPr>
        <w:spacing w:line="276" w:lineRule="auto"/>
        <w:contextualSpacing/>
        <w:jc w:val="both"/>
        <w:rPr>
          <w:rFonts w:ascii="Verdana" w:hAnsi="Verdana" w:cs="Arial"/>
        </w:rPr>
      </w:pPr>
      <w:r w:rsidRPr="001754B9">
        <w:rPr>
          <w:rFonts w:ascii="Verdana" w:hAnsi="Verdana" w:cs="Arial"/>
          <w:b/>
        </w:rPr>
        <w:t xml:space="preserve">10.4 </w:t>
      </w:r>
      <w:r w:rsidRPr="001754B9">
        <w:rPr>
          <w:rFonts w:ascii="Verdana" w:hAnsi="Verdana" w:cs="Arial"/>
        </w:rPr>
        <w:t>A pretendida contratação deverá obedecer, no que couber, ao disposto na Lei n.º 14.133/2021 e suas alterações.</w:t>
      </w:r>
    </w:p>
    <w:p w14:paraId="458572F8" w14:textId="77777777" w:rsidR="005E223F" w:rsidRPr="001754B9" w:rsidRDefault="00000000">
      <w:pPr>
        <w:spacing w:line="276" w:lineRule="auto"/>
        <w:contextualSpacing/>
        <w:jc w:val="both"/>
        <w:rPr>
          <w:rFonts w:ascii="Verdana" w:hAnsi="Verdana" w:cs="Arial"/>
        </w:rPr>
      </w:pPr>
      <w:r w:rsidRPr="001754B9">
        <w:rPr>
          <w:rFonts w:ascii="Verdana" w:hAnsi="Verdana" w:cs="Arial"/>
          <w:b/>
        </w:rPr>
        <w:t>10.3 Definição e justificativa de caracterização do objeto e prazos da contratação</w:t>
      </w:r>
    </w:p>
    <w:p w14:paraId="2B987AAC" w14:textId="77777777" w:rsidR="005E223F" w:rsidRPr="001754B9" w:rsidRDefault="00000000">
      <w:pPr>
        <w:spacing w:line="276" w:lineRule="auto"/>
        <w:contextualSpacing/>
        <w:jc w:val="both"/>
        <w:rPr>
          <w:rFonts w:ascii="Verdana" w:hAnsi="Verdana" w:cs="Arial"/>
        </w:rPr>
      </w:pPr>
      <w:r w:rsidRPr="001754B9">
        <w:rPr>
          <w:rFonts w:ascii="Verdana" w:hAnsi="Verdana" w:cs="Arial"/>
          <w:b/>
        </w:rPr>
        <w:t xml:space="preserve">10.3.1 </w:t>
      </w:r>
      <w:r w:rsidRPr="001754B9">
        <w:rPr>
          <w:rFonts w:ascii="Verdana" w:hAnsi="Verdana" w:cs="Arial"/>
        </w:rPr>
        <w:t xml:space="preserve">Contratação de </w:t>
      </w:r>
      <w:r w:rsidRPr="001754B9">
        <w:rPr>
          <w:rFonts w:ascii="Verdana" w:eastAsia="Arial" w:hAnsi="Verdana" w:cs="Arial"/>
          <w:bCs/>
        </w:rPr>
        <w:t>serviço de assessoria e</w:t>
      </w:r>
      <w:r w:rsidRPr="001754B9">
        <w:rPr>
          <w:rFonts w:ascii="Verdana" w:hAnsi="Verdana" w:cs="Arial"/>
          <w:bCs/>
          <w:color w:val="000000"/>
        </w:rPr>
        <w:t xml:space="preserve"> aproveitamento de projeto de viabilidade de incêndio e emergência</w:t>
      </w:r>
      <w:r w:rsidRPr="001754B9">
        <w:rPr>
          <w:rFonts w:ascii="Verdana" w:hAnsi="Verdana" w:cs="Arial"/>
        </w:rPr>
        <w:t>, conforme itens descritos no item 8.1, para atender as festividades de comemoração dos 62 anos de emancipação político administrativo de São Gabriel da Palha</w:t>
      </w:r>
      <w:r w:rsidRPr="001754B9">
        <w:rPr>
          <w:rFonts w:ascii="Verdana" w:hAnsi="Verdana" w:cs="Arial"/>
          <w:bCs/>
        </w:rPr>
        <w:t>.</w:t>
      </w:r>
    </w:p>
    <w:p w14:paraId="13A6E584" w14:textId="77777777" w:rsidR="005E223F" w:rsidRPr="001754B9" w:rsidRDefault="00000000">
      <w:pPr>
        <w:spacing w:line="276" w:lineRule="auto"/>
        <w:contextualSpacing/>
        <w:jc w:val="both"/>
        <w:rPr>
          <w:rFonts w:ascii="Verdana" w:eastAsia="Arial" w:hAnsi="Verdana" w:cs="Arial"/>
        </w:rPr>
      </w:pPr>
      <w:r w:rsidRPr="001754B9">
        <w:rPr>
          <w:rFonts w:ascii="Verdana" w:eastAsia="Arial" w:hAnsi="Verdana" w:cs="Arial"/>
          <w:b/>
          <w:bCs/>
        </w:rPr>
        <w:t xml:space="preserve">10.3.2 </w:t>
      </w:r>
      <w:r w:rsidRPr="001754B9">
        <w:rPr>
          <w:rFonts w:ascii="Verdana" w:eastAsia="Arial" w:hAnsi="Verdana" w:cs="Arial"/>
        </w:rPr>
        <w:t>A pretendida contratação justifica-se, em razão do porte do evento e sua finalidade é que a festividade de emancipação. Momento em que uma gigantesca quantidade de pessoas passa pelo evento para desfrutar do momento cultural, o que exige as questões de segurança e de incêndio.</w:t>
      </w:r>
    </w:p>
    <w:p w14:paraId="04BFA1F1" w14:textId="77777777" w:rsidR="005E223F" w:rsidRPr="001754B9" w:rsidRDefault="00000000">
      <w:pPr>
        <w:spacing w:line="276" w:lineRule="auto"/>
        <w:contextualSpacing/>
        <w:jc w:val="both"/>
        <w:rPr>
          <w:rFonts w:ascii="Verdana" w:eastAsia="Arial" w:hAnsi="Verdana" w:cs="Arial"/>
        </w:rPr>
      </w:pPr>
      <w:r w:rsidRPr="001754B9">
        <w:rPr>
          <w:rFonts w:ascii="Verdana" w:eastAsia="Arial" w:hAnsi="Verdana" w:cs="Arial"/>
          <w:b/>
          <w:bCs/>
        </w:rPr>
        <w:t>10.3.3</w:t>
      </w:r>
      <w:r w:rsidRPr="001754B9">
        <w:rPr>
          <w:rFonts w:ascii="Verdana" w:eastAsia="Arial" w:hAnsi="Verdana" w:cs="Arial"/>
        </w:rPr>
        <w:t xml:space="preserve"> A referida contratação será, por meio de Dispensa de Licitação, considerando o valor.</w:t>
      </w:r>
    </w:p>
    <w:p w14:paraId="46B45BBD" w14:textId="77777777" w:rsidR="005E223F" w:rsidRPr="001754B9" w:rsidRDefault="005E223F">
      <w:pPr>
        <w:suppressAutoHyphens w:val="0"/>
        <w:spacing w:line="276" w:lineRule="auto"/>
        <w:contextualSpacing/>
        <w:jc w:val="both"/>
        <w:rPr>
          <w:rFonts w:ascii="Verdana" w:eastAsia="Arial" w:hAnsi="Verdana" w:cs="Arial"/>
          <w:b/>
        </w:rPr>
      </w:pPr>
    </w:p>
    <w:p w14:paraId="10303C8D" w14:textId="77777777" w:rsidR="005E223F" w:rsidRPr="001754B9" w:rsidRDefault="00000000">
      <w:pPr>
        <w:suppressAutoHyphens w:val="0"/>
        <w:spacing w:line="276" w:lineRule="auto"/>
        <w:contextualSpacing/>
        <w:jc w:val="both"/>
        <w:rPr>
          <w:rFonts w:ascii="Verdana" w:hAnsi="Verdana" w:cs="Arial"/>
        </w:rPr>
      </w:pPr>
      <w:r w:rsidRPr="001754B9">
        <w:rPr>
          <w:rFonts w:ascii="Verdana" w:hAnsi="Verdana" w:cs="Arial"/>
          <w:b/>
        </w:rPr>
        <w:t>11. ESTIMATIVA DO VALOR DA CONTRATAÇÃO:</w:t>
      </w:r>
    </w:p>
    <w:p w14:paraId="258FAD5D" w14:textId="77777777" w:rsidR="005E223F" w:rsidRPr="001754B9" w:rsidRDefault="00000000">
      <w:pPr>
        <w:suppressAutoHyphens w:val="0"/>
        <w:spacing w:line="276" w:lineRule="auto"/>
        <w:contextualSpacing/>
        <w:jc w:val="both"/>
        <w:rPr>
          <w:rFonts w:ascii="Verdana" w:hAnsi="Verdana" w:cs="Arial"/>
        </w:rPr>
      </w:pPr>
      <w:r w:rsidRPr="001754B9">
        <w:rPr>
          <w:rFonts w:ascii="Verdana" w:hAnsi="Verdana" w:cs="Arial"/>
          <w:b/>
        </w:rPr>
        <w:t xml:space="preserve">11.1 </w:t>
      </w:r>
      <w:r w:rsidRPr="001754B9">
        <w:rPr>
          <w:rFonts w:ascii="Verdana" w:hAnsi="Verdana" w:cs="Arial"/>
        </w:rPr>
        <w:t>O valor realizado na última contratação foi de R$ 7.000,00 (sete mil reais), de acordo com o objeto descrito no item 8.1, porém se faz necessário pesquisa de preço atualizada a ser realizada pelo Departamento de Compras e Contratos</w:t>
      </w:r>
    </w:p>
    <w:p w14:paraId="13FA8ED9" w14:textId="77777777" w:rsidR="005E223F" w:rsidRPr="001754B9" w:rsidRDefault="005E223F">
      <w:pPr>
        <w:suppressAutoHyphens w:val="0"/>
        <w:spacing w:line="276" w:lineRule="auto"/>
        <w:contextualSpacing/>
        <w:jc w:val="both"/>
        <w:rPr>
          <w:rFonts w:ascii="Verdana" w:hAnsi="Verdana" w:cs="Arial"/>
          <w:b/>
        </w:rPr>
      </w:pPr>
    </w:p>
    <w:p w14:paraId="0E46C7F1" w14:textId="77777777" w:rsidR="005E223F" w:rsidRPr="001754B9" w:rsidRDefault="00000000">
      <w:pPr>
        <w:suppressAutoHyphens w:val="0"/>
        <w:spacing w:line="276" w:lineRule="auto"/>
        <w:contextualSpacing/>
        <w:jc w:val="both"/>
        <w:rPr>
          <w:rFonts w:ascii="Verdana" w:hAnsi="Verdana" w:cs="Arial"/>
        </w:rPr>
      </w:pPr>
      <w:r w:rsidRPr="001754B9">
        <w:rPr>
          <w:rFonts w:ascii="Verdana" w:hAnsi="Verdana" w:cs="Arial"/>
          <w:b/>
        </w:rPr>
        <w:t>12. JUSTIFICATIVA PARA O PARCELAMENTO OU NÃO DA SOLUÇÃO</w:t>
      </w:r>
    </w:p>
    <w:p w14:paraId="4C71295D" w14:textId="77777777" w:rsidR="005E223F" w:rsidRPr="001754B9" w:rsidRDefault="00000000">
      <w:pPr>
        <w:spacing w:line="276" w:lineRule="auto"/>
        <w:contextualSpacing/>
        <w:jc w:val="both"/>
        <w:rPr>
          <w:rFonts w:ascii="Verdana" w:hAnsi="Verdana" w:cs="Arial"/>
          <w:b/>
          <w:bCs/>
        </w:rPr>
      </w:pPr>
      <w:r w:rsidRPr="001754B9">
        <w:rPr>
          <w:rFonts w:ascii="Verdana" w:hAnsi="Verdana" w:cs="Arial"/>
          <w:b/>
          <w:bCs/>
        </w:rPr>
        <w:t>12.1</w:t>
      </w:r>
      <w:r w:rsidRPr="001754B9">
        <w:rPr>
          <w:rFonts w:ascii="Verdana" w:hAnsi="Verdana" w:cs="Arial"/>
        </w:rPr>
        <w:t xml:space="preserve"> O objeto da contratação será em entrega única.</w:t>
      </w:r>
    </w:p>
    <w:p w14:paraId="2C4CB332" w14:textId="77777777" w:rsidR="005E223F" w:rsidRPr="001754B9" w:rsidRDefault="00000000">
      <w:pPr>
        <w:spacing w:line="276" w:lineRule="auto"/>
        <w:contextualSpacing/>
        <w:jc w:val="both"/>
        <w:rPr>
          <w:rFonts w:ascii="Verdana" w:hAnsi="Verdana" w:cs="Arial"/>
        </w:rPr>
      </w:pPr>
      <w:r w:rsidRPr="001754B9">
        <w:rPr>
          <w:rFonts w:ascii="Verdana" w:hAnsi="Verdana" w:cs="Arial"/>
          <w:b/>
          <w:bCs/>
        </w:rPr>
        <w:t>12.2</w:t>
      </w:r>
      <w:r w:rsidRPr="001754B9">
        <w:rPr>
          <w:rFonts w:ascii="Verdana" w:hAnsi="Verdana" w:cs="Arial"/>
        </w:rPr>
        <w:t xml:space="preserve"> A solução não necessita de parcelamento em razão da sua modalidade de entrega.</w:t>
      </w:r>
    </w:p>
    <w:p w14:paraId="158359E9" w14:textId="77777777" w:rsidR="005E223F" w:rsidRPr="001754B9" w:rsidRDefault="005E223F">
      <w:pPr>
        <w:spacing w:line="276" w:lineRule="auto"/>
        <w:contextualSpacing/>
        <w:jc w:val="both"/>
        <w:rPr>
          <w:rFonts w:ascii="Verdana" w:hAnsi="Verdana" w:cs="Arial"/>
        </w:rPr>
      </w:pPr>
    </w:p>
    <w:p w14:paraId="6B1D03D4" w14:textId="77777777" w:rsidR="005E223F" w:rsidRPr="001754B9" w:rsidRDefault="00000000">
      <w:pPr>
        <w:suppressAutoHyphens w:val="0"/>
        <w:spacing w:line="276" w:lineRule="auto"/>
        <w:contextualSpacing/>
        <w:jc w:val="both"/>
        <w:rPr>
          <w:rFonts w:ascii="Verdana" w:hAnsi="Verdana" w:cs="Arial"/>
        </w:rPr>
      </w:pPr>
      <w:r w:rsidRPr="001754B9">
        <w:rPr>
          <w:rFonts w:ascii="Verdana" w:hAnsi="Verdana" w:cs="Arial"/>
          <w:b/>
        </w:rPr>
        <w:t>13. CONTRATAÇÕES CORRELATAS E/OU INTERDEPENDENTES</w:t>
      </w:r>
    </w:p>
    <w:p w14:paraId="5328C118" w14:textId="77777777" w:rsidR="005E223F" w:rsidRPr="001754B9" w:rsidRDefault="00000000">
      <w:pPr>
        <w:suppressAutoHyphens w:val="0"/>
        <w:spacing w:line="276" w:lineRule="auto"/>
        <w:contextualSpacing/>
        <w:jc w:val="both"/>
        <w:rPr>
          <w:rFonts w:ascii="Verdana" w:hAnsi="Verdana" w:cs="Arial"/>
        </w:rPr>
      </w:pPr>
      <w:r w:rsidRPr="001754B9">
        <w:rPr>
          <w:rFonts w:ascii="Verdana" w:hAnsi="Verdana" w:cs="Arial"/>
          <w:b/>
          <w:bCs/>
        </w:rPr>
        <w:t>13.1</w:t>
      </w:r>
      <w:r w:rsidRPr="001754B9">
        <w:rPr>
          <w:rFonts w:ascii="Verdana" w:hAnsi="Verdana" w:cs="Arial"/>
        </w:rPr>
        <w:t xml:space="preserve"> Esta Secretaria Municipal de Cultura e Arte, realiza apenas esta contratação do referido item conforme planejamento anual de aquisição.</w:t>
      </w:r>
    </w:p>
    <w:p w14:paraId="5D8490E8" w14:textId="77777777" w:rsidR="005E223F" w:rsidRPr="001754B9" w:rsidRDefault="005E223F">
      <w:pPr>
        <w:spacing w:line="276" w:lineRule="auto"/>
        <w:contextualSpacing/>
        <w:jc w:val="both"/>
        <w:rPr>
          <w:rFonts w:ascii="Verdana" w:hAnsi="Verdana" w:cs="Arial"/>
        </w:rPr>
      </w:pPr>
    </w:p>
    <w:p w14:paraId="41B7F04B" w14:textId="77777777" w:rsidR="005E223F" w:rsidRPr="001754B9" w:rsidRDefault="00000000">
      <w:pPr>
        <w:suppressAutoHyphens w:val="0"/>
        <w:spacing w:line="276" w:lineRule="auto"/>
        <w:contextualSpacing/>
        <w:jc w:val="both"/>
        <w:rPr>
          <w:rFonts w:ascii="Verdana" w:hAnsi="Verdana" w:cs="Arial"/>
        </w:rPr>
      </w:pPr>
      <w:r w:rsidRPr="001754B9">
        <w:rPr>
          <w:rFonts w:ascii="Verdana" w:hAnsi="Verdana" w:cs="Arial"/>
          <w:b/>
        </w:rPr>
        <w:t>14. RESULTADOS PRETENDIDOS COM A CONTRATAÇÃO</w:t>
      </w:r>
    </w:p>
    <w:p w14:paraId="488A492F" w14:textId="77777777" w:rsidR="005E223F" w:rsidRPr="001754B9" w:rsidRDefault="00000000">
      <w:pPr>
        <w:spacing w:line="276" w:lineRule="auto"/>
        <w:contextualSpacing/>
        <w:jc w:val="both"/>
        <w:rPr>
          <w:rFonts w:ascii="Verdana" w:hAnsi="Verdana" w:cs="Arial"/>
        </w:rPr>
      </w:pPr>
      <w:r w:rsidRPr="001754B9">
        <w:rPr>
          <w:rFonts w:ascii="Verdana" w:hAnsi="Verdana" w:cs="Arial"/>
          <w:b/>
        </w:rPr>
        <w:t>14.1</w:t>
      </w:r>
      <w:r w:rsidRPr="001754B9">
        <w:rPr>
          <w:rFonts w:ascii="Verdana" w:hAnsi="Verdana" w:cs="Arial"/>
        </w:rPr>
        <w:t xml:space="preserve"> Com a contratação pretendida, buscamos atender aos requisitos legais e as necessidades básicas de segurança do público, artistas, equipes de trabalho, durante as festividades de 62 anos de emancipação político administrativa de nossa cidade.</w:t>
      </w:r>
    </w:p>
    <w:p w14:paraId="7C26650A" w14:textId="77777777" w:rsidR="005E223F" w:rsidRPr="001754B9" w:rsidRDefault="00000000">
      <w:pPr>
        <w:spacing w:line="276" w:lineRule="auto"/>
        <w:contextualSpacing/>
        <w:jc w:val="both"/>
        <w:rPr>
          <w:rFonts w:ascii="Verdana" w:hAnsi="Verdana" w:cs="Arial"/>
        </w:rPr>
      </w:pPr>
      <w:r w:rsidRPr="001754B9">
        <w:rPr>
          <w:rFonts w:ascii="Verdana" w:hAnsi="Verdana" w:cs="Arial"/>
          <w:b/>
        </w:rPr>
        <w:t>14.2</w:t>
      </w:r>
      <w:r w:rsidRPr="001754B9">
        <w:rPr>
          <w:rFonts w:ascii="Verdana" w:hAnsi="Verdana" w:cs="Arial"/>
        </w:rPr>
        <w:t xml:space="preserve"> Os resultados na presente contratação serão humanos, sociais, culturais, econômicos e de segurança, uma vez que projeto de segurança e incêndio são indispensáveis para esse tipo de evento.</w:t>
      </w:r>
    </w:p>
    <w:p w14:paraId="67FF3015" w14:textId="77777777" w:rsidR="005E223F" w:rsidRPr="001754B9" w:rsidRDefault="005E223F">
      <w:pPr>
        <w:spacing w:line="276" w:lineRule="auto"/>
        <w:contextualSpacing/>
        <w:jc w:val="both"/>
        <w:rPr>
          <w:rFonts w:ascii="Verdana" w:hAnsi="Verdana" w:cs="Arial"/>
          <w:b/>
        </w:rPr>
      </w:pPr>
    </w:p>
    <w:p w14:paraId="43E494C8" w14:textId="77777777" w:rsidR="005E223F" w:rsidRPr="001754B9" w:rsidRDefault="00000000">
      <w:pPr>
        <w:spacing w:line="276" w:lineRule="auto"/>
        <w:contextualSpacing/>
        <w:jc w:val="both"/>
        <w:rPr>
          <w:rFonts w:ascii="Verdana" w:hAnsi="Verdana" w:cs="Arial"/>
        </w:rPr>
      </w:pPr>
      <w:r w:rsidRPr="001754B9">
        <w:rPr>
          <w:rFonts w:ascii="Verdana" w:hAnsi="Verdana" w:cs="Arial"/>
          <w:b/>
        </w:rPr>
        <w:t>15. PROVIDÊNCIAS A SEREM ADOTADAS</w:t>
      </w:r>
    </w:p>
    <w:p w14:paraId="332C9FDD" w14:textId="77777777" w:rsidR="005E223F" w:rsidRPr="001754B9" w:rsidRDefault="00000000">
      <w:pPr>
        <w:spacing w:line="276" w:lineRule="auto"/>
        <w:contextualSpacing/>
        <w:jc w:val="both"/>
        <w:rPr>
          <w:rFonts w:ascii="Verdana" w:hAnsi="Verdana" w:cs="Arial"/>
        </w:rPr>
      </w:pPr>
      <w:r w:rsidRPr="001754B9">
        <w:rPr>
          <w:rFonts w:ascii="Verdana" w:hAnsi="Verdana" w:cs="Arial"/>
          <w:b/>
        </w:rPr>
        <w:t>15.1 Recursos materiais e pagamento</w:t>
      </w:r>
    </w:p>
    <w:p w14:paraId="51FDA7A4" w14:textId="77777777" w:rsidR="005E223F" w:rsidRPr="001754B9" w:rsidRDefault="00000000">
      <w:pPr>
        <w:spacing w:line="276" w:lineRule="auto"/>
        <w:contextualSpacing/>
        <w:jc w:val="both"/>
        <w:rPr>
          <w:rFonts w:ascii="Verdana" w:hAnsi="Verdana" w:cs="Arial"/>
        </w:rPr>
      </w:pPr>
      <w:r w:rsidRPr="001754B9">
        <w:rPr>
          <w:rFonts w:ascii="Verdana" w:hAnsi="Verdana" w:cs="Arial"/>
          <w:b/>
        </w:rPr>
        <w:lastRenderedPageBreak/>
        <w:t>15.1.1</w:t>
      </w:r>
      <w:r w:rsidRPr="001754B9">
        <w:rPr>
          <w:rFonts w:ascii="Verdana" w:hAnsi="Verdana" w:cs="Arial"/>
        </w:rPr>
        <w:t xml:space="preserve"> Formalização do termo de referência, empenho, fornecimento de ordem de serviço, fiscalização da execução e após pagamento.</w:t>
      </w:r>
    </w:p>
    <w:p w14:paraId="0B152DED" w14:textId="77777777" w:rsidR="005E223F" w:rsidRPr="001754B9" w:rsidRDefault="00000000">
      <w:pPr>
        <w:spacing w:line="276" w:lineRule="auto"/>
        <w:contextualSpacing/>
        <w:jc w:val="both"/>
        <w:rPr>
          <w:rFonts w:ascii="Verdana" w:hAnsi="Verdana" w:cs="Arial"/>
        </w:rPr>
      </w:pPr>
      <w:r w:rsidRPr="001754B9">
        <w:rPr>
          <w:rFonts w:ascii="Verdana" w:hAnsi="Verdana" w:cs="Arial"/>
          <w:b/>
        </w:rPr>
        <w:t>15.3 Não cumprimento, caso fortuito ou força maior</w:t>
      </w:r>
    </w:p>
    <w:p w14:paraId="468F8D6D" w14:textId="77777777" w:rsidR="005E223F" w:rsidRPr="001754B9" w:rsidRDefault="00000000">
      <w:pPr>
        <w:spacing w:line="276" w:lineRule="auto"/>
        <w:contextualSpacing/>
        <w:jc w:val="both"/>
        <w:rPr>
          <w:rFonts w:ascii="Verdana" w:hAnsi="Verdana" w:cs="Arial"/>
        </w:rPr>
      </w:pPr>
      <w:r w:rsidRPr="001754B9">
        <w:rPr>
          <w:rFonts w:ascii="Verdana" w:hAnsi="Verdana" w:cs="Arial"/>
          <w:b/>
          <w:bCs/>
        </w:rPr>
        <w:t xml:space="preserve">15.3.1 </w:t>
      </w:r>
      <w:r w:rsidRPr="001754B9">
        <w:rPr>
          <w:rFonts w:ascii="Verdana" w:hAnsi="Verdana" w:cs="Arial"/>
        </w:rPr>
        <w:t xml:space="preserve">Ocorrendo alguma situação de impedimento na entrega deve-se proceder com os procedimentos descritos na lei. </w:t>
      </w:r>
    </w:p>
    <w:p w14:paraId="0C316E82" w14:textId="77777777" w:rsidR="005E223F" w:rsidRPr="001754B9" w:rsidRDefault="005E223F">
      <w:pPr>
        <w:spacing w:line="276" w:lineRule="auto"/>
        <w:contextualSpacing/>
        <w:jc w:val="both"/>
        <w:rPr>
          <w:rFonts w:ascii="Verdana" w:hAnsi="Verdana" w:cs="Arial"/>
          <w:b/>
        </w:rPr>
      </w:pPr>
    </w:p>
    <w:p w14:paraId="5F6937E2" w14:textId="77777777" w:rsidR="005E223F" w:rsidRPr="001754B9" w:rsidRDefault="00000000">
      <w:pPr>
        <w:suppressAutoHyphens w:val="0"/>
        <w:spacing w:line="276" w:lineRule="auto"/>
        <w:contextualSpacing/>
        <w:jc w:val="both"/>
        <w:rPr>
          <w:rFonts w:ascii="Verdana" w:hAnsi="Verdana" w:cs="Arial"/>
        </w:rPr>
      </w:pPr>
      <w:r w:rsidRPr="001754B9">
        <w:rPr>
          <w:rFonts w:ascii="Verdana" w:hAnsi="Verdana" w:cs="Arial"/>
          <w:b/>
        </w:rPr>
        <w:t>16. POSSÍVEIS IMPACTOS AMBIENTAIS</w:t>
      </w:r>
    </w:p>
    <w:p w14:paraId="6291BDF4" w14:textId="77777777" w:rsidR="005E223F" w:rsidRPr="001754B9" w:rsidRDefault="00000000">
      <w:pPr>
        <w:spacing w:line="276" w:lineRule="auto"/>
        <w:contextualSpacing/>
        <w:jc w:val="both"/>
        <w:rPr>
          <w:rFonts w:ascii="Verdana" w:hAnsi="Verdana" w:cs="Arial"/>
        </w:rPr>
      </w:pPr>
      <w:r w:rsidRPr="001754B9">
        <w:rPr>
          <w:rFonts w:ascii="Verdana" w:hAnsi="Verdana" w:cs="Arial"/>
          <w:b/>
          <w:bCs/>
        </w:rPr>
        <w:t>16.1</w:t>
      </w:r>
      <w:r w:rsidRPr="001754B9">
        <w:rPr>
          <w:rFonts w:ascii="Verdana" w:hAnsi="Verdana" w:cs="Arial"/>
        </w:rPr>
        <w:t xml:space="preserve"> Não haverá danos ao meio ambiente</w:t>
      </w:r>
      <w:r w:rsidRPr="001754B9">
        <w:rPr>
          <w:rFonts w:ascii="Verdana" w:hAnsi="Verdana" w:cs="Arial"/>
          <w:b/>
        </w:rPr>
        <w:t>.</w:t>
      </w:r>
      <w:r w:rsidRPr="001754B9">
        <w:rPr>
          <w:rFonts w:ascii="Verdana" w:hAnsi="Verdana" w:cs="Arial"/>
        </w:rPr>
        <w:t xml:space="preserve"> </w:t>
      </w:r>
    </w:p>
    <w:p w14:paraId="0C312637" w14:textId="77777777" w:rsidR="005E223F" w:rsidRPr="001754B9" w:rsidRDefault="005E223F">
      <w:pPr>
        <w:spacing w:line="276" w:lineRule="auto"/>
        <w:contextualSpacing/>
        <w:jc w:val="both"/>
        <w:rPr>
          <w:rFonts w:ascii="Verdana" w:hAnsi="Verdana" w:cs="Arial"/>
        </w:rPr>
      </w:pPr>
    </w:p>
    <w:p w14:paraId="5493C706" w14:textId="77777777" w:rsidR="005E223F" w:rsidRPr="001754B9" w:rsidRDefault="00000000">
      <w:pPr>
        <w:spacing w:line="276" w:lineRule="auto"/>
        <w:contextualSpacing/>
        <w:jc w:val="both"/>
        <w:rPr>
          <w:rFonts w:ascii="Verdana" w:hAnsi="Verdana" w:cs="Arial"/>
        </w:rPr>
      </w:pPr>
      <w:r w:rsidRPr="001754B9">
        <w:rPr>
          <w:rFonts w:ascii="Verdana" w:hAnsi="Verdana" w:cs="Arial"/>
          <w:b/>
        </w:rPr>
        <w:t>17. DECLARAÇÕES DE VIABILIDADE</w:t>
      </w:r>
    </w:p>
    <w:p w14:paraId="4447101D" w14:textId="77777777" w:rsidR="005E223F" w:rsidRPr="001754B9" w:rsidRDefault="00000000">
      <w:pPr>
        <w:spacing w:line="276" w:lineRule="auto"/>
        <w:contextualSpacing/>
        <w:jc w:val="both"/>
        <w:rPr>
          <w:rFonts w:ascii="Verdana" w:hAnsi="Verdana" w:cs="Arial"/>
          <w:highlight w:val="yellow"/>
        </w:rPr>
      </w:pPr>
      <w:r w:rsidRPr="001754B9">
        <w:rPr>
          <w:rFonts w:ascii="Verdana" w:hAnsi="Verdana" w:cs="Arial"/>
          <w:b/>
          <w:bCs/>
        </w:rPr>
        <w:t>17.1</w:t>
      </w:r>
      <w:r w:rsidRPr="001754B9">
        <w:rPr>
          <w:rFonts w:ascii="Verdana" w:hAnsi="Verdana" w:cs="Arial"/>
        </w:rPr>
        <w:t xml:space="preserve"> A presente contratação, demonstra sua viabilidade, mediante os argumentos elencados neste Estudo. </w:t>
      </w:r>
    </w:p>
    <w:p w14:paraId="754207B1" w14:textId="77777777" w:rsidR="005E223F" w:rsidRPr="001754B9" w:rsidRDefault="005E223F">
      <w:pPr>
        <w:spacing w:line="276" w:lineRule="auto"/>
        <w:contextualSpacing/>
        <w:jc w:val="both"/>
        <w:rPr>
          <w:rFonts w:ascii="Verdana" w:hAnsi="Verdana" w:cs="Arial"/>
        </w:rPr>
      </w:pPr>
    </w:p>
    <w:p w14:paraId="012E055E" w14:textId="77777777" w:rsidR="005E223F" w:rsidRPr="001754B9" w:rsidRDefault="00000000">
      <w:pPr>
        <w:spacing w:line="276" w:lineRule="auto"/>
        <w:contextualSpacing/>
        <w:jc w:val="both"/>
        <w:rPr>
          <w:rFonts w:ascii="Verdana" w:hAnsi="Verdana" w:cs="Arial"/>
        </w:rPr>
      </w:pPr>
      <w:r w:rsidRPr="001754B9">
        <w:rPr>
          <w:rFonts w:ascii="Verdana" w:hAnsi="Verdana" w:cs="Arial"/>
          <w:b/>
        </w:rPr>
        <w:t>18. JUSTIFICATIVAS DA VIABILIDADE</w:t>
      </w:r>
    </w:p>
    <w:p w14:paraId="5D90A88F" w14:textId="77777777" w:rsidR="005E223F" w:rsidRPr="001754B9" w:rsidRDefault="00000000">
      <w:pPr>
        <w:spacing w:line="276" w:lineRule="auto"/>
        <w:contextualSpacing/>
        <w:jc w:val="both"/>
        <w:rPr>
          <w:rFonts w:ascii="Verdana" w:hAnsi="Verdana" w:cs="Arial"/>
          <w:highlight w:val="yellow"/>
        </w:rPr>
      </w:pPr>
      <w:r w:rsidRPr="001754B9">
        <w:rPr>
          <w:rFonts w:ascii="Verdana" w:hAnsi="Verdana" w:cs="Arial"/>
          <w:b/>
          <w:bCs/>
        </w:rPr>
        <w:t>18.1</w:t>
      </w:r>
      <w:r w:rsidRPr="001754B9">
        <w:rPr>
          <w:rFonts w:ascii="Verdana" w:hAnsi="Verdana" w:cs="Arial"/>
        </w:rPr>
        <w:t xml:space="preserve"> Considerando que o objeto em tela se trata de iniciativa da Secretaria Municipal de Cultura e Arte no sentido da </w:t>
      </w:r>
      <w:r w:rsidRPr="001754B9">
        <w:rPr>
          <w:rFonts w:ascii="Verdana" w:hAnsi="Verdana" w:cs="Arial"/>
          <w:b/>
        </w:rPr>
        <w:t xml:space="preserve">contratação </w:t>
      </w:r>
      <w:r w:rsidRPr="001754B9">
        <w:rPr>
          <w:rFonts w:ascii="Verdana" w:hAnsi="Verdana" w:cs="Arial"/>
          <w:bCs/>
        </w:rPr>
        <w:t>dos serviços</w:t>
      </w:r>
      <w:r w:rsidRPr="001754B9">
        <w:rPr>
          <w:rFonts w:ascii="Verdana" w:hAnsi="Verdana" w:cs="Arial"/>
        </w:rPr>
        <w:t>, por meio de dispensa de licitação, para atender as demandas das festividades de emancipação político administrativa de nosso município, que, segue os parâmetros legais.</w:t>
      </w:r>
    </w:p>
    <w:p w14:paraId="119F65BF" w14:textId="77777777" w:rsidR="005E223F" w:rsidRPr="001754B9" w:rsidRDefault="00000000">
      <w:pPr>
        <w:tabs>
          <w:tab w:val="left" w:pos="142"/>
        </w:tabs>
        <w:spacing w:line="276" w:lineRule="auto"/>
        <w:contextualSpacing/>
        <w:jc w:val="both"/>
        <w:rPr>
          <w:rFonts w:ascii="Verdana" w:hAnsi="Verdana" w:cs="Arial"/>
          <w:highlight w:val="yellow"/>
        </w:rPr>
      </w:pPr>
      <w:r w:rsidRPr="001754B9">
        <w:rPr>
          <w:rFonts w:ascii="Verdana" w:hAnsi="Verdana" w:cs="Arial"/>
          <w:b/>
          <w:bCs/>
        </w:rPr>
        <w:t>18.2</w:t>
      </w:r>
      <w:r w:rsidRPr="001754B9">
        <w:rPr>
          <w:rFonts w:ascii="Verdana" w:hAnsi="Verdana" w:cs="Arial"/>
        </w:rPr>
        <w:t xml:space="preserve"> Considerando que a razão da realização de festividades de emancipação é um movimento cultural em nosso país, sendo festividade, de cunho cultural, social e/ou econômico. </w:t>
      </w:r>
    </w:p>
    <w:p w14:paraId="2B0F0FA1" w14:textId="77777777" w:rsidR="005E223F" w:rsidRPr="001754B9" w:rsidRDefault="005E223F">
      <w:pPr>
        <w:spacing w:line="276" w:lineRule="auto"/>
        <w:contextualSpacing/>
        <w:jc w:val="both"/>
        <w:rPr>
          <w:rFonts w:ascii="Verdana" w:hAnsi="Verdana" w:cs="Arial"/>
        </w:rPr>
      </w:pPr>
    </w:p>
    <w:p w14:paraId="7BD752A6" w14:textId="77777777" w:rsidR="005E223F" w:rsidRPr="001754B9" w:rsidRDefault="00000000">
      <w:pPr>
        <w:spacing w:line="276" w:lineRule="auto"/>
        <w:contextualSpacing/>
        <w:rPr>
          <w:rFonts w:ascii="Verdana" w:hAnsi="Verdana" w:cs="Arial"/>
        </w:rPr>
      </w:pPr>
      <w:r w:rsidRPr="001754B9">
        <w:rPr>
          <w:rFonts w:ascii="Verdana" w:hAnsi="Verdana" w:cs="Arial"/>
        </w:rPr>
        <w:t xml:space="preserve">São Gabriel da Palha, 19 de março de 2025. </w:t>
      </w:r>
    </w:p>
    <w:p w14:paraId="0E8AAF3B" w14:textId="77777777" w:rsidR="005E223F" w:rsidRPr="001754B9" w:rsidRDefault="005E223F">
      <w:pPr>
        <w:contextualSpacing/>
        <w:jc w:val="right"/>
        <w:rPr>
          <w:rFonts w:ascii="Verdana" w:hAnsi="Verdana" w:cs="Arial"/>
        </w:rPr>
      </w:pPr>
    </w:p>
    <w:p w14:paraId="797126E6" w14:textId="77777777" w:rsidR="005E223F" w:rsidRPr="001754B9" w:rsidRDefault="00000000">
      <w:pPr>
        <w:suppressAutoHyphens w:val="0"/>
        <w:contextualSpacing/>
        <w:jc w:val="both"/>
        <w:rPr>
          <w:rFonts w:ascii="Verdana" w:hAnsi="Verdana" w:cs="Arial"/>
        </w:rPr>
      </w:pPr>
      <w:r w:rsidRPr="001754B9">
        <w:rPr>
          <w:rFonts w:ascii="Verdana" w:hAnsi="Verdana" w:cs="Arial"/>
          <w:b/>
        </w:rPr>
        <w:t>RESPONSÁVEIS</w:t>
      </w:r>
    </w:p>
    <w:p w14:paraId="04EE35CD" w14:textId="77777777" w:rsidR="005E223F" w:rsidRPr="001754B9" w:rsidRDefault="00000000">
      <w:pPr>
        <w:suppressAutoHyphens w:val="0"/>
        <w:contextualSpacing/>
        <w:jc w:val="both"/>
        <w:rPr>
          <w:rFonts w:ascii="Verdana" w:hAnsi="Verdana" w:cs="Arial"/>
        </w:rPr>
      </w:pPr>
      <w:r w:rsidRPr="001754B9">
        <w:rPr>
          <w:rFonts w:ascii="Verdana" w:hAnsi="Verdana" w:cs="Arial"/>
          <w:b/>
        </w:rPr>
        <w:t>Elaborado por:</w:t>
      </w:r>
    </w:p>
    <w:p w14:paraId="4192B0D8" w14:textId="77777777" w:rsidR="005E223F" w:rsidRPr="001754B9" w:rsidRDefault="005E223F">
      <w:pPr>
        <w:suppressAutoHyphens w:val="0"/>
        <w:ind w:left="142"/>
        <w:contextualSpacing/>
        <w:jc w:val="both"/>
        <w:rPr>
          <w:rFonts w:ascii="Verdana" w:hAnsi="Verdana" w:cs="Arial"/>
          <w:b/>
        </w:rPr>
      </w:pPr>
    </w:p>
    <w:p w14:paraId="3397313A" w14:textId="77777777" w:rsidR="005E223F" w:rsidRPr="001754B9" w:rsidRDefault="005E223F">
      <w:pPr>
        <w:contextualSpacing/>
        <w:jc w:val="both"/>
        <w:rPr>
          <w:rFonts w:ascii="Verdana" w:hAnsi="Verdana" w:cs="Arial"/>
          <w:b/>
        </w:rPr>
      </w:pPr>
    </w:p>
    <w:p w14:paraId="4A4840FB" w14:textId="77777777" w:rsidR="005E223F" w:rsidRPr="001754B9" w:rsidRDefault="005E223F">
      <w:pPr>
        <w:rPr>
          <w:rFonts w:ascii="Verdana" w:hAnsi="Verdana"/>
        </w:rPr>
        <w:sectPr w:rsidR="005E223F" w:rsidRPr="001754B9">
          <w:headerReference w:type="default" r:id="rId8"/>
          <w:footerReference w:type="default" r:id="rId9"/>
          <w:pgSz w:w="11906" w:h="16838"/>
          <w:pgMar w:top="1843" w:right="849" w:bottom="1276" w:left="1418" w:header="708" w:footer="274" w:gutter="0"/>
          <w:cols w:space="720"/>
          <w:formProt w:val="0"/>
          <w:docGrid w:linePitch="360" w:charSpace="9011"/>
        </w:sectPr>
      </w:pPr>
    </w:p>
    <w:p w14:paraId="50F1BEE4" w14:textId="77777777" w:rsidR="005E223F" w:rsidRPr="001754B9" w:rsidRDefault="005E223F">
      <w:pPr>
        <w:contextualSpacing/>
        <w:jc w:val="center"/>
        <w:rPr>
          <w:rFonts w:ascii="Verdana" w:hAnsi="Verdana" w:cs="Arial"/>
          <w:b/>
          <w:bCs/>
        </w:rPr>
      </w:pPr>
    </w:p>
    <w:p w14:paraId="65350545" w14:textId="77777777" w:rsidR="005E223F" w:rsidRPr="001754B9" w:rsidRDefault="00000000">
      <w:pPr>
        <w:contextualSpacing/>
        <w:jc w:val="center"/>
        <w:rPr>
          <w:rFonts w:ascii="Verdana" w:hAnsi="Verdana" w:cs="Arial"/>
        </w:rPr>
      </w:pPr>
      <w:r w:rsidRPr="001754B9">
        <w:rPr>
          <w:rFonts w:ascii="Verdana" w:hAnsi="Verdana" w:cs="Arial"/>
          <w:b/>
          <w:bCs/>
        </w:rPr>
        <w:t>CÁSSIO P. XAVIER DA SILVA</w:t>
      </w:r>
    </w:p>
    <w:p w14:paraId="3E181D1B" w14:textId="77777777" w:rsidR="005E223F" w:rsidRPr="001754B9" w:rsidRDefault="00000000">
      <w:pPr>
        <w:contextualSpacing/>
        <w:jc w:val="center"/>
        <w:rPr>
          <w:rFonts w:ascii="Verdana" w:hAnsi="Verdana" w:cs="Arial"/>
        </w:rPr>
      </w:pPr>
      <w:r w:rsidRPr="001754B9">
        <w:rPr>
          <w:rFonts w:ascii="Verdana" w:hAnsi="Verdana" w:cs="Arial"/>
        </w:rPr>
        <w:t>Assistente Administrativo</w:t>
      </w:r>
    </w:p>
    <w:p w14:paraId="3E216402" w14:textId="77777777" w:rsidR="005E223F" w:rsidRPr="001754B9" w:rsidRDefault="005E223F">
      <w:pPr>
        <w:rPr>
          <w:rFonts w:ascii="Verdana" w:hAnsi="Verdana"/>
        </w:rPr>
        <w:sectPr w:rsidR="005E223F" w:rsidRPr="001754B9">
          <w:type w:val="continuous"/>
          <w:pgSz w:w="11906" w:h="16838"/>
          <w:pgMar w:top="1843" w:right="849" w:bottom="1276" w:left="1418" w:header="708" w:footer="274" w:gutter="0"/>
          <w:cols w:space="720"/>
          <w:formProt w:val="0"/>
          <w:docGrid w:linePitch="360" w:charSpace="9011"/>
        </w:sectPr>
      </w:pPr>
    </w:p>
    <w:p w14:paraId="22067A58" w14:textId="77777777" w:rsidR="005E223F" w:rsidRPr="001754B9" w:rsidRDefault="005E223F">
      <w:pPr>
        <w:contextualSpacing/>
        <w:rPr>
          <w:rFonts w:ascii="Verdana" w:hAnsi="Verdana" w:cs="Arial"/>
          <w:b/>
          <w:color w:val="FF0000"/>
        </w:rPr>
      </w:pPr>
    </w:p>
    <w:p w14:paraId="6D903EBC" w14:textId="77777777" w:rsidR="005E223F" w:rsidRPr="001754B9" w:rsidRDefault="00000000">
      <w:pPr>
        <w:contextualSpacing/>
        <w:rPr>
          <w:rFonts w:ascii="Verdana" w:hAnsi="Verdana" w:cs="Arial"/>
        </w:rPr>
      </w:pPr>
      <w:r w:rsidRPr="001754B9">
        <w:rPr>
          <w:rFonts w:ascii="Verdana" w:eastAsia="Arial" w:hAnsi="Verdana" w:cs="Arial"/>
          <w:b/>
        </w:rPr>
        <w:t>Autorizado por:</w:t>
      </w:r>
    </w:p>
    <w:p w14:paraId="51C3980C" w14:textId="77777777" w:rsidR="005E223F" w:rsidRPr="001754B9" w:rsidRDefault="005E223F">
      <w:pPr>
        <w:contextualSpacing/>
        <w:rPr>
          <w:rFonts w:ascii="Verdana" w:eastAsia="Arial" w:hAnsi="Verdana" w:cs="Arial"/>
        </w:rPr>
      </w:pPr>
    </w:p>
    <w:p w14:paraId="57ACF7F9" w14:textId="77777777" w:rsidR="005E223F" w:rsidRPr="001754B9" w:rsidRDefault="005E223F">
      <w:pPr>
        <w:contextualSpacing/>
        <w:rPr>
          <w:rFonts w:ascii="Verdana" w:eastAsia="Arial" w:hAnsi="Verdana" w:cs="Arial"/>
        </w:rPr>
      </w:pPr>
    </w:p>
    <w:p w14:paraId="21B1EFB7" w14:textId="77777777" w:rsidR="005E223F" w:rsidRPr="001754B9" w:rsidRDefault="00000000">
      <w:pPr>
        <w:contextualSpacing/>
        <w:jc w:val="center"/>
        <w:rPr>
          <w:rFonts w:ascii="Verdana" w:hAnsi="Verdana" w:cs="Arial"/>
        </w:rPr>
      </w:pPr>
      <w:r w:rsidRPr="001754B9">
        <w:rPr>
          <w:rFonts w:ascii="Verdana" w:hAnsi="Verdana" w:cs="Arial"/>
          <w:b/>
          <w:bCs/>
        </w:rPr>
        <w:t>JOSÉ LUIZ VIAL</w:t>
      </w:r>
    </w:p>
    <w:p w14:paraId="4245F44E" w14:textId="77777777" w:rsidR="005E223F" w:rsidRPr="001754B9" w:rsidRDefault="00000000">
      <w:pPr>
        <w:contextualSpacing/>
        <w:jc w:val="center"/>
        <w:rPr>
          <w:rFonts w:ascii="Verdana" w:hAnsi="Verdana" w:cs="Arial"/>
        </w:rPr>
      </w:pPr>
      <w:r w:rsidRPr="001754B9">
        <w:rPr>
          <w:rFonts w:ascii="Verdana" w:hAnsi="Verdana" w:cs="Arial"/>
        </w:rPr>
        <w:t>Secretário Municipal de Cultura e Arte</w:t>
      </w:r>
    </w:p>
    <w:p w14:paraId="10BA305A" w14:textId="77777777" w:rsidR="005E223F" w:rsidRPr="001754B9" w:rsidRDefault="00000000">
      <w:pPr>
        <w:contextualSpacing/>
        <w:jc w:val="center"/>
        <w:rPr>
          <w:rFonts w:ascii="Verdana" w:hAnsi="Verdana" w:cs="Arial"/>
        </w:rPr>
      </w:pPr>
      <w:r w:rsidRPr="001754B9">
        <w:rPr>
          <w:rFonts w:ascii="Verdana" w:hAnsi="Verdana" w:cs="Arial"/>
        </w:rPr>
        <w:t>Presidente da Comissão Portaria Nº 9.696/2025</w:t>
      </w:r>
    </w:p>
    <w:p w14:paraId="51DDA245" w14:textId="77777777" w:rsidR="005E223F" w:rsidRPr="001754B9" w:rsidRDefault="00000000">
      <w:pPr>
        <w:contextualSpacing/>
        <w:jc w:val="center"/>
        <w:rPr>
          <w:rFonts w:ascii="Verdana" w:hAnsi="Verdana" w:cs="Arial"/>
        </w:rPr>
      </w:pPr>
      <w:r w:rsidRPr="001754B9">
        <w:rPr>
          <w:rFonts w:ascii="Verdana" w:hAnsi="Verdana" w:cs="Arial"/>
        </w:rPr>
        <w:t>alterada pela Portaria nº 9.793/2025</w:t>
      </w:r>
    </w:p>
    <w:p w14:paraId="3EA70609" w14:textId="77777777" w:rsidR="005E223F" w:rsidRPr="001754B9" w:rsidRDefault="005E223F">
      <w:pPr>
        <w:contextualSpacing/>
        <w:jc w:val="center"/>
        <w:rPr>
          <w:rFonts w:ascii="Verdana" w:hAnsi="Verdana" w:cs="Arial"/>
        </w:rPr>
      </w:pPr>
    </w:p>
    <w:sectPr w:rsidR="005E223F" w:rsidRPr="001754B9">
      <w:type w:val="continuous"/>
      <w:pgSz w:w="11906" w:h="16838"/>
      <w:pgMar w:top="1843" w:right="849" w:bottom="1276" w:left="1418" w:header="708" w:footer="274" w:gutter="0"/>
      <w:cols w:space="720"/>
      <w:formProt w:val="0"/>
      <w:docGrid w:linePitch="360" w:charSpace="90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422CA" w14:textId="77777777" w:rsidR="00B468DE" w:rsidRDefault="00B468DE">
      <w:r>
        <w:separator/>
      </w:r>
    </w:p>
  </w:endnote>
  <w:endnote w:type="continuationSeparator" w:id="0">
    <w:p w14:paraId="4F5EA002" w14:textId="77777777" w:rsidR="00B468DE" w:rsidRDefault="00B46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11921" w14:textId="77777777" w:rsidR="005E223F" w:rsidRDefault="00000000">
    <w:pPr>
      <w:pStyle w:val="Rodap"/>
      <w:pBdr>
        <w:top w:val="single" w:sz="4" w:space="1" w:color="000000"/>
      </w:pBdr>
      <w:tabs>
        <w:tab w:val="left" w:pos="540"/>
        <w:tab w:val="center" w:pos="4536"/>
      </w:tabs>
      <w:jc w:val="center"/>
    </w:pPr>
    <w:r>
      <w:rPr>
        <w:rStyle w:val="Nmerodepgina"/>
        <w:rFonts w:ascii="Tahoma" w:hAnsi="Tahoma" w:cs="Tahoma"/>
        <w:sz w:val="16"/>
        <w:szCs w:val="16"/>
      </w:rPr>
      <w:t xml:space="preserve">Centro de Eventos Palácio do Café Conilon, Praça Aurélio Bastianello, Centro, São Gabriel da Palha-ES | CEP 29780 000  </w:t>
    </w:r>
  </w:p>
  <w:p w14:paraId="37BDED1E" w14:textId="77777777" w:rsidR="005E223F" w:rsidRDefault="00000000">
    <w:pPr>
      <w:pStyle w:val="Rodap"/>
      <w:pBdr>
        <w:top w:val="single" w:sz="4" w:space="1" w:color="000000"/>
      </w:pBdr>
      <w:jc w:val="center"/>
    </w:pPr>
    <w:r>
      <w:rPr>
        <w:rStyle w:val="Nmerodepgina"/>
        <w:rFonts w:ascii="Tahoma" w:hAnsi="Tahoma" w:cs="Tahoma"/>
        <w:sz w:val="16"/>
        <w:szCs w:val="16"/>
      </w:rPr>
      <w:t>Fone/Fax (027) 3727-1366 | E-mail: cultura@saogabriel.es.gov.br</w:t>
    </w:r>
  </w:p>
  <w:p w14:paraId="0C3E618E" w14:textId="77777777" w:rsidR="005E223F" w:rsidRDefault="005E223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E145C" w14:textId="77777777" w:rsidR="00B468DE" w:rsidRDefault="00B468DE">
      <w:r>
        <w:separator/>
      </w:r>
    </w:p>
  </w:footnote>
  <w:footnote w:type="continuationSeparator" w:id="0">
    <w:p w14:paraId="35CC4161" w14:textId="77777777" w:rsidR="00B468DE" w:rsidRDefault="00B46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17D0F" w14:textId="77777777" w:rsidR="005E223F" w:rsidRDefault="00000000">
    <w:pPr>
      <w:pStyle w:val="Cabealho"/>
      <w:rPr>
        <w:rFonts w:ascii="Arial Narrow" w:hAnsi="Arial Narrow" w:cs="Arial Narrow"/>
        <w:b/>
        <w:sz w:val="22"/>
        <w:szCs w:val="22"/>
      </w:rPr>
    </w:pPr>
    <w:r>
      <w:rPr>
        <w:rFonts w:ascii="Arial Narrow" w:hAnsi="Arial Narrow" w:cs="Arial Narrow"/>
        <w:b/>
        <w:noProof/>
        <w:sz w:val="22"/>
        <w:szCs w:val="22"/>
      </w:rPr>
      <w:drawing>
        <wp:anchor distT="0" distB="0" distL="0" distR="0" simplePos="0" relativeHeight="251658240" behindDoc="1" locked="0" layoutInCell="1" allowOverlap="1" wp14:anchorId="2EA4707F" wp14:editId="757C7D4B">
          <wp:simplePos x="0" y="0"/>
          <wp:positionH relativeFrom="column">
            <wp:posOffset>0</wp:posOffset>
          </wp:positionH>
          <wp:positionV relativeFrom="paragraph">
            <wp:posOffset>-114935</wp:posOffset>
          </wp:positionV>
          <wp:extent cx="6018530" cy="648335"/>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6018530" cy="6483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9E08FE"/>
    <w:multiLevelType w:val="multilevel"/>
    <w:tmpl w:val="6A18AF4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C452188"/>
    <w:multiLevelType w:val="multilevel"/>
    <w:tmpl w:val="3B48CA20"/>
    <w:lvl w:ilvl="0">
      <w:start w:val="7"/>
      <w:numFmt w:val="decimal"/>
      <w:lvlText w:val="%1"/>
      <w:lvlJc w:val="left"/>
      <w:pPr>
        <w:tabs>
          <w:tab w:val="num" w:pos="0"/>
        </w:tabs>
        <w:ind w:left="360" w:hanging="360"/>
      </w:pPr>
      <w:rPr>
        <w:b/>
      </w:rPr>
    </w:lvl>
    <w:lvl w:ilvl="1">
      <w:start w:val="2"/>
      <w:numFmt w:val="decimal"/>
      <w:lvlText w:val="%1.%2"/>
      <w:lvlJc w:val="left"/>
      <w:pPr>
        <w:tabs>
          <w:tab w:val="num" w:pos="0"/>
        </w:tabs>
        <w:ind w:left="360" w:hanging="36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800" w:hanging="1800"/>
      </w:pPr>
      <w:rPr>
        <w:b/>
      </w:rPr>
    </w:lvl>
  </w:abstractNum>
  <w:num w:numId="1" w16cid:durableId="1486047738">
    <w:abstractNumId w:val="1"/>
  </w:num>
  <w:num w:numId="2" w16cid:durableId="1181894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23F"/>
    <w:rsid w:val="001754B9"/>
    <w:rsid w:val="005E223F"/>
    <w:rsid w:val="00B468DE"/>
    <w:rsid w:val="00C66A8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4927D"/>
  <w15:docId w15:val="{73EFF401-C716-48BF-B7BD-B4C442A42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132"/>
    <w:rPr>
      <w:lang w:eastAsia="zh-CN"/>
    </w:rPr>
  </w:style>
  <w:style w:type="paragraph" w:styleId="Ttulo1">
    <w:name w:val="heading 1"/>
    <w:basedOn w:val="Normal"/>
    <w:next w:val="Normal"/>
    <w:link w:val="Ttulo1Char"/>
    <w:qFormat/>
    <w:rsid w:val="00832132"/>
    <w:pPr>
      <w:keepNext/>
      <w:tabs>
        <w:tab w:val="left" w:pos="0"/>
      </w:tabs>
      <w:ind w:left="432" w:hanging="432"/>
      <w:jc w:val="center"/>
      <w:textAlignment w:val="baseline"/>
      <w:outlineLvl w:val="0"/>
    </w:pPr>
    <w:rPr>
      <w:b/>
      <w:bCs/>
      <w:sz w:val="24"/>
    </w:rPr>
  </w:style>
  <w:style w:type="paragraph" w:styleId="Ttulo2">
    <w:name w:val="heading 2"/>
    <w:basedOn w:val="Normal"/>
    <w:next w:val="Normal"/>
    <w:link w:val="Ttulo2Char"/>
    <w:qFormat/>
    <w:rsid w:val="00832132"/>
    <w:pPr>
      <w:keepNext/>
      <w:tabs>
        <w:tab w:val="left" w:pos="0"/>
      </w:tabs>
      <w:ind w:left="576" w:hanging="576"/>
      <w:outlineLvl w:val="1"/>
    </w:pPr>
    <w:rPr>
      <w:b/>
      <w:bCs/>
      <w:sz w:val="24"/>
      <w:u w:val="single"/>
    </w:rPr>
  </w:style>
  <w:style w:type="paragraph" w:styleId="Ttulo3">
    <w:name w:val="heading 3"/>
    <w:basedOn w:val="Normal"/>
    <w:next w:val="Normal"/>
    <w:qFormat/>
    <w:rsid w:val="00832132"/>
    <w:pPr>
      <w:keepNext/>
      <w:suppressAutoHyphens w:val="0"/>
      <w:jc w:val="both"/>
      <w:outlineLvl w:val="2"/>
    </w:pPr>
    <w:rPr>
      <w:b/>
      <w:color w:val="00000A"/>
    </w:rPr>
  </w:style>
  <w:style w:type="paragraph" w:styleId="Ttulo4">
    <w:name w:val="heading 4"/>
    <w:basedOn w:val="Normal"/>
    <w:next w:val="Normal"/>
    <w:link w:val="Ttulo4Char"/>
    <w:qFormat/>
    <w:rsid w:val="00832132"/>
    <w:pPr>
      <w:keepNext/>
      <w:tabs>
        <w:tab w:val="left" w:pos="0"/>
      </w:tabs>
      <w:ind w:left="864" w:hanging="864"/>
      <w:outlineLvl w:val="3"/>
    </w:pPr>
    <w:rPr>
      <w:sz w:val="24"/>
    </w:rPr>
  </w:style>
  <w:style w:type="paragraph" w:styleId="Ttulo8">
    <w:name w:val="heading 8"/>
    <w:basedOn w:val="Normal"/>
    <w:next w:val="Normal"/>
    <w:qFormat/>
    <w:rsid w:val="00832132"/>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sid w:val="00832132"/>
    <w:rPr>
      <w:rFonts w:ascii="Symbol" w:eastAsia="Times New Roman" w:hAnsi="Symbol" w:cs="Times New Roman"/>
    </w:rPr>
  </w:style>
  <w:style w:type="character" w:customStyle="1" w:styleId="WW8Num1z1">
    <w:name w:val="WW8Num1z1"/>
    <w:qFormat/>
    <w:rsid w:val="00832132"/>
    <w:rPr>
      <w:rFonts w:ascii="Courier New" w:hAnsi="Courier New" w:cs="Courier New"/>
    </w:rPr>
  </w:style>
  <w:style w:type="character" w:customStyle="1" w:styleId="WW8Num1z2">
    <w:name w:val="WW8Num1z2"/>
    <w:qFormat/>
    <w:rsid w:val="00832132"/>
  </w:style>
  <w:style w:type="character" w:customStyle="1" w:styleId="WW8Num1z3">
    <w:name w:val="WW8Num1z3"/>
    <w:qFormat/>
    <w:rsid w:val="00832132"/>
    <w:rPr>
      <w:rFonts w:ascii="Symbol" w:hAnsi="Symbol" w:cs="Symbol"/>
    </w:rPr>
  </w:style>
  <w:style w:type="character" w:customStyle="1" w:styleId="WW8Num1z4">
    <w:name w:val="WW8Num1z4"/>
    <w:qFormat/>
    <w:rsid w:val="00832132"/>
  </w:style>
  <w:style w:type="character" w:customStyle="1" w:styleId="WW8Num1z5">
    <w:name w:val="WW8Num1z5"/>
    <w:qFormat/>
    <w:rsid w:val="00832132"/>
  </w:style>
  <w:style w:type="character" w:customStyle="1" w:styleId="WW8Num1z6">
    <w:name w:val="WW8Num1z6"/>
    <w:qFormat/>
    <w:rsid w:val="00832132"/>
  </w:style>
  <w:style w:type="character" w:customStyle="1" w:styleId="WW8Num1z7">
    <w:name w:val="WW8Num1z7"/>
    <w:qFormat/>
    <w:rsid w:val="00832132"/>
  </w:style>
  <w:style w:type="character" w:customStyle="1" w:styleId="WW8Num1z8">
    <w:name w:val="WW8Num1z8"/>
    <w:qFormat/>
    <w:rsid w:val="00832132"/>
  </w:style>
  <w:style w:type="character" w:customStyle="1" w:styleId="WW8Num2z0">
    <w:name w:val="WW8Num2z0"/>
    <w:qFormat/>
    <w:rsid w:val="00832132"/>
    <w:rPr>
      <w:rFonts w:ascii="Times New Roman" w:hAnsi="Times New Roman" w:cs="Times New Roman"/>
      <w:b/>
      <w:sz w:val="24"/>
    </w:rPr>
  </w:style>
  <w:style w:type="character" w:customStyle="1" w:styleId="WW8Num2z1">
    <w:name w:val="WW8Num2z1"/>
    <w:qFormat/>
    <w:rsid w:val="00832132"/>
    <w:rPr>
      <w:rFonts w:ascii="Times New Roman" w:hAnsi="Times New Roman" w:cs="Times New Roman"/>
      <w:b w:val="0"/>
      <w:sz w:val="24"/>
    </w:rPr>
  </w:style>
  <w:style w:type="character" w:customStyle="1" w:styleId="WW8Num3z0">
    <w:name w:val="WW8Num3z0"/>
    <w:qFormat/>
    <w:rsid w:val="00832132"/>
    <w:rPr>
      <w:vanish/>
    </w:rPr>
  </w:style>
  <w:style w:type="character" w:customStyle="1" w:styleId="Fontepargpadro3">
    <w:name w:val="Fonte parág. padrão3"/>
    <w:qFormat/>
    <w:rsid w:val="00832132"/>
  </w:style>
  <w:style w:type="character" w:customStyle="1" w:styleId="Fontepargpadro2">
    <w:name w:val="Fonte parág. padrão2"/>
    <w:qFormat/>
    <w:rsid w:val="00832132"/>
  </w:style>
  <w:style w:type="character" w:customStyle="1" w:styleId="WW8Num4z0">
    <w:name w:val="WW8Num4z0"/>
    <w:qFormat/>
    <w:rsid w:val="00832132"/>
    <w:rPr>
      <w:b/>
    </w:rPr>
  </w:style>
  <w:style w:type="character" w:customStyle="1" w:styleId="WW8Num4z1">
    <w:name w:val="WW8Num4z1"/>
    <w:qFormat/>
    <w:rsid w:val="00832132"/>
  </w:style>
  <w:style w:type="character" w:customStyle="1" w:styleId="WW8Num4z2">
    <w:name w:val="WW8Num4z2"/>
    <w:qFormat/>
    <w:rsid w:val="00832132"/>
  </w:style>
  <w:style w:type="character" w:customStyle="1" w:styleId="WW8Num4z3">
    <w:name w:val="WW8Num4z3"/>
    <w:qFormat/>
    <w:rsid w:val="00832132"/>
  </w:style>
  <w:style w:type="character" w:customStyle="1" w:styleId="WW8Num4z4">
    <w:name w:val="WW8Num4z4"/>
    <w:qFormat/>
    <w:rsid w:val="00832132"/>
  </w:style>
  <w:style w:type="character" w:customStyle="1" w:styleId="WW8Num4z5">
    <w:name w:val="WW8Num4z5"/>
    <w:qFormat/>
    <w:rsid w:val="00832132"/>
  </w:style>
  <w:style w:type="character" w:customStyle="1" w:styleId="WW8Num4z6">
    <w:name w:val="WW8Num4z6"/>
    <w:qFormat/>
    <w:rsid w:val="00832132"/>
  </w:style>
  <w:style w:type="character" w:customStyle="1" w:styleId="WW8Num4z7">
    <w:name w:val="WW8Num4z7"/>
    <w:qFormat/>
    <w:rsid w:val="00832132"/>
  </w:style>
  <w:style w:type="character" w:customStyle="1" w:styleId="WW8Num4z8">
    <w:name w:val="WW8Num4z8"/>
    <w:qFormat/>
    <w:rsid w:val="00832132"/>
  </w:style>
  <w:style w:type="character" w:customStyle="1" w:styleId="WW8Num5z0">
    <w:name w:val="WW8Num5z0"/>
    <w:qFormat/>
    <w:rsid w:val="00832132"/>
  </w:style>
  <w:style w:type="character" w:customStyle="1" w:styleId="WW8Num5z1">
    <w:name w:val="WW8Num5z1"/>
    <w:qFormat/>
    <w:rsid w:val="00832132"/>
    <w:rPr>
      <w:color w:val="auto"/>
      <w:sz w:val="24"/>
      <w:szCs w:val="24"/>
    </w:rPr>
  </w:style>
  <w:style w:type="character" w:customStyle="1" w:styleId="Fontepargpadro1">
    <w:name w:val="Fonte parág. padrão1"/>
    <w:qFormat/>
    <w:rsid w:val="00832132"/>
  </w:style>
  <w:style w:type="character" w:customStyle="1" w:styleId="CabealhoChar">
    <w:name w:val="Cabeçalho Char"/>
    <w:qFormat/>
    <w:rsid w:val="00832132"/>
    <w:rPr>
      <w:sz w:val="24"/>
    </w:rPr>
  </w:style>
  <w:style w:type="character" w:customStyle="1" w:styleId="RodapChar">
    <w:name w:val="Rodapé Char"/>
    <w:qFormat/>
    <w:rsid w:val="00832132"/>
    <w:rPr>
      <w:sz w:val="24"/>
    </w:rPr>
  </w:style>
  <w:style w:type="character" w:styleId="Nmerodepgina">
    <w:name w:val="page number"/>
    <w:basedOn w:val="Fontepargpadro1"/>
    <w:qFormat/>
    <w:rsid w:val="00832132"/>
  </w:style>
  <w:style w:type="character" w:customStyle="1" w:styleId="Hyperlink1">
    <w:name w:val="Hyperlink1"/>
    <w:rsid w:val="00832132"/>
    <w:rPr>
      <w:color w:val="0000FF"/>
      <w:u w:val="single"/>
    </w:rPr>
  </w:style>
  <w:style w:type="character" w:customStyle="1" w:styleId="Caracteresdenotaderodap">
    <w:name w:val="Caracteres de nota de rodapé"/>
    <w:qFormat/>
    <w:rsid w:val="00832132"/>
    <w:rPr>
      <w:vertAlign w:val="superscript"/>
    </w:rPr>
  </w:style>
  <w:style w:type="character" w:customStyle="1" w:styleId="Corpodetexto3Char">
    <w:name w:val="Corpo de texto 3 Char"/>
    <w:qFormat/>
    <w:rsid w:val="00832132"/>
    <w:rPr>
      <w:sz w:val="16"/>
      <w:szCs w:val="16"/>
    </w:rPr>
  </w:style>
  <w:style w:type="character" w:customStyle="1" w:styleId="Corpodetexto2Char">
    <w:name w:val="Corpo de texto 2 Char"/>
    <w:basedOn w:val="Fontepargpadro1"/>
    <w:qFormat/>
    <w:rsid w:val="00832132"/>
  </w:style>
  <w:style w:type="character" w:customStyle="1" w:styleId="TextodebaloChar">
    <w:name w:val="Texto de balão Char"/>
    <w:qFormat/>
    <w:rsid w:val="00832132"/>
    <w:rPr>
      <w:rFonts w:ascii="Tahoma" w:hAnsi="Tahoma" w:cs="Tahoma"/>
      <w:sz w:val="16"/>
      <w:szCs w:val="16"/>
    </w:rPr>
  </w:style>
  <w:style w:type="character" w:customStyle="1" w:styleId="Smbolosdenumerao">
    <w:name w:val="Símbolos de numeração"/>
    <w:qFormat/>
    <w:rsid w:val="00832132"/>
  </w:style>
  <w:style w:type="character" w:customStyle="1" w:styleId="Ttulo3Char">
    <w:name w:val="Título 3 Char"/>
    <w:qFormat/>
    <w:rsid w:val="00832132"/>
    <w:rPr>
      <w:b/>
      <w:color w:val="00000A"/>
    </w:rPr>
  </w:style>
  <w:style w:type="character" w:customStyle="1" w:styleId="Recuodecorpodetexto3Char">
    <w:name w:val="Recuo de corpo de texto 3 Char"/>
    <w:qFormat/>
    <w:rsid w:val="00832132"/>
    <w:rPr>
      <w:sz w:val="16"/>
      <w:szCs w:val="16"/>
    </w:rPr>
  </w:style>
  <w:style w:type="character" w:customStyle="1" w:styleId="Ttulo8Char">
    <w:name w:val="Título 8 Char"/>
    <w:qFormat/>
    <w:rsid w:val="00832132"/>
    <w:rPr>
      <w:i/>
      <w:iCs/>
      <w:sz w:val="24"/>
      <w:szCs w:val="24"/>
      <w:lang w:eastAsia="zh-CN"/>
    </w:rPr>
  </w:style>
  <w:style w:type="character" w:customStyle="1" w:styleId="TtuloChar">
    <w:name w:val="Título Char"/>
    <w:qFormat/>
    <w:rsid w:val="00832132"/>
    <w:rPr>
      <w:rFonts w:ascii="Liberation Sans" w:eastAsia="Microsoft YaHei" w:hAnsi="Liberation Sans" w:cs="Lucida Sans"/>
      <w:color w:val="00000A"/>
      <w:sz w:val="28"/>
      <w:szCs w:val="28"/>
    </w:rPr>
  </w:style>
  <w:style w:type="character" w:customStyle="1" w:styleId="Recuodecorpodetexto3Char1">
    <w:name w:val="Recuo de corpo de texto 3 Char1"/>
    <w:qFormat/>
    <w:rsid w:val="00832132"/>
    <w:rPr>
      <w:sz w:val="16"/>
      <w:szCs w:val="16"/>
      <w:lang w:eastAsia="zh-CN"/>
    </w:rPr>
  </w:style>
  <w:style w:type="character" w:customStyle="1" w:styleId="Ttulo1Char">
    <w:name w:val="Título 1 Char"/>
    <w:link w:val="Ttulo1"/>
    <w:qFormat/>
    <w:rsid w:val="0017412D"/>
    <w:rPr>
      <w:b/>
      <w:bCs/>
      <w:sz w:val="24"/>
      <w:lang w:eastAsia="zh-CN"/>
    </w:rPr>
  </w:style>
  <w:style w:type="character" w:customStyle="1" w:styleId="Ttulo2Char">
    <w:name w:val="Título 2 Char"/>
    <w:link w:val="Ttulo2"/>
    <w:qFormat/>
    <w:rsid w:val="0017412D"/>
    <w:rPr>
      <w:b/>
      <w:bCs/>
      <w:sz w:val="24"/>
      <w:u w:val="single"/>
      <w:lang w:eastAsia="zh-CN"/>
    </w:rPr>
  </w:style>
  <w:style w:type="character" w:customStyle="1" w:styleId="Ttulo4Char">
    <w:name w:val="Título 4 Char"/>
    <w:link w:val="Ttulo4"/>
    <w:qFormat/>
    <w:rsid w:val="0017412D"/>
    <w:rPr>
      <w:sz w:val="24"/>
      <w:lang w:eastAsia="zh-CN"/>
    </w:rPr>
  </w:style>
  <w:style w:type="character" w:customStyle="1" w:styleId="CorpodetextoChar">
    <w:name w:val="Corpo de texto Char"/>
    <w:link w:val="Corpodetexto"/>
    <w:qFormat/>
    <w:rsid w:val="0017412D"/>
    <w:rPr>
      <w:lang w:eastAsia="zh-CN"/>
    </w:rPr>
  </w:style>
  <w:style w:type="character" w:customStyle="1" w:styleId="CabealhoChar1">
    <w:name w:val="Cabeçalho Char1"/>
    <w:link w:val="Cabealho"/>
    <w:qFormat/>
    <w:rsid w:val="0017412D"/>
    <w:rPr>
      <w:sz w:val="24"/>
      <w:lang w:eastAsia="zh-CN"/>
    </w:rPr>
  </w:style>
  <w:style w:type="character" w:customStyle="1" w:styleId="RodapChar1">
    <w:name w:val="Rodapé Char1"/>
    <w:link w:val="Rodap"/>
    <w:qFormat/>
    <w:rsid w:val="0017412D"/>
    <w:rPr>
      <w:sz w:val="24"/>
      <w:lang w:eastAsia="zh-CN"/>
    </w:rPr>
  </w:style>
  <w:style w:type="character" w:customStyle="1" w:styleId="TextodebaloChar1">
    <w:name w:val="Texto de balão Char1"/>
    <w:link w:val="Textodebalo"/>
    <w:qFormat/>
    <w:rsid w:val="0017412D"/>
    <w:rPr>
      <w:rFonts w:ascii="Tahoma" w:hAnsi="Tahoma" w:cs="Tahoma"/>
      <w:sz w:val="16"/>
      <w:szCs w:val="16"/>
      <w:lang w:eastAsia="zh-CN"/>
    </w:rPr>
  </w:style>
  <w:style w:type="character" w:customStyle="1" w:styleId="TextodenotaderodapChar">
    <w:name w:val="Texto de nota de rodapé Char"/>
    <w:link w:val="Textodenotaderodap"/>
    <w:qFormat/>
    <w:rsid w:val="0017412D"/>
    <w:rPr>
      <w:lang w:eastAsia="zh-CN"/>
    </w:rPr>
  </w:style>
  <w:style w:type="character" w:customStyle="1" w:styleId="TtuloChar1">
    <w:name w:val="Título Char1"/>
    <w:link w:val="Ttulo"/>
    <w:qFormat/>
    <w:rsid w:val="0017412D"/>
    <w:rPr>
      <w:rFonts w:ascii="Liberation Sans" w:eastAsia="Microsoft YaHei" w:hAnsi="Liberation Sans" w:cs="Lucida Sans"/>
      <w:color w:val="00000A"/>
      <w:sz w:val="28"/>
      <w:szCs w:val="28"/>
      <w:lang w:eastAsia="zh-CN"/>
    </w:rPr>
  </w:style>
  <w:style w:type="character" w:customStyle="1" w:styleId="Refdenotaderodap1">
    <w:name w:val="Ref. de nota de rodapé1"/>
    <w:rPr>
      <w:vertAlign w:val="superscript"/>
    </w:rPr>
  </w:style>
  <w:style w:type="character" w:customStyle="1" w:styleId="FootnoteCharacters">
    <w:name w:val="Footnote Characters"/>
    <w:basedOn w:val="Fontepargpadro"/>
    <w:uiPriority w:val="99"/>
    <w:semiHidden/>
    <w:unhideWhenUsed/>
    <w:qFormat/>
    <w:rsid w:val="00CB796F"/>
    <w:rPr>
      <w:vertAlign w:val="superscript"/>
    </w:rPr>
  </w:style>
  <w:style w:type="paragraph" w:styleId="Ttulo">
    <w:name w:val="Title"/>
    <w:basedOn w:val="Normal"/>
    <w:next w:val="Corpodetexto"/>
    <w:link w:val="TtuloChar1"/>
    <w:qFormat/>
    <w:rsid w:val="00832132"/>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link w:val="CorpodetextoChar"/>
    <w:rsid w:val="00832132"/>
    <w:pPr>
      <w:spacing w:after="120"/>
    </w:pPr>
  </w:style>
  <w:style w:type="paragraph" w:styleId="Lista">
    <w:name w:val="List"/>
    <w:basedOn w:val="Corpodetexto"/>
    <w:rsid w:val="00832132"/>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rsid w:val="00832132"/>
    <w:pPr>
      <w:suppressLineNumbers/>
    </w:pPr>
    <w:rPr>
      <w:rFonts w:cs="Lucida Sans"/>
    </w:rPr>
  </w:style>
  <w:style w:type="paragraph" w:customStyle="1" w:styleId="caption1">
    <w:name w:val="caption1"/>
    <w:basedOn w:val="Normal"/>
    <w:qFormat/>
    <w:rsid w:val="00832132"/>
    <w:pPr>
      <w:suppressLineNumbers/>
      <w:spacing w:before="120" w:after="120"/>
    </w:pPr>
    <w:rPr>
      <w:rFonts w:cs="Lucida Sans"/>
      <w:i/>
      <w:iCs/>
      <w:sz w:val="24"/>
      <w:szCs w:val="24"/>
    </w:rPr>
  </w:style>
  <w:style w:type="paragraph" w:customStyle="1" w:styleId="Ttulo30">
    <w:name w:val="Título3"/>
    <w:basedOn w:val="Normal"/>
    <w:next w:val="Corpodetexto"/>
    <w:qFormat/>
    <w:rsid w:val="00832132"/>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rsid w:val="00832132"/>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rsid w:val="00832132"/>
    <w:pPr>
      <w:keepNext/>
      <w:spacing w:before="240" w:after="120"/>
    </w:pPr>
    <w:rPr>
      <w:rFonts w:ascii="Arial" w:eastAsia="Arial Unicode MS" w:hAnsi="Arial" w:cs="Lucida Sans"/>
      <w:sz w:val="28"/>
      <w:szCs w:val="28"/>
    </w:rPr>
  </w:style>
  <w:style w:type="paragraph" w:customStyle="1" w:styleId="Legenda1">
    <w:name w:val="Legenda1"/>
    <w:basedOn w:val="Normal"/>
    <w:qFormat/>
    <w:rsid w:val="00832132"/>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link w:val="CabealhoChar1"/>
    <w:rsid w:val="00832132"/>
    <w:pPr>
      <w:tabs>
        <w:tab w:val="center" w:pos="4419"/>
        <w:tab w:val="right" w:pos="8838"/>
      </w:tabs>
      <w:textAlignment w:val="baseline"/>
    </w:pPr>
    <w:rPr>
      <w:sz w:val="24"/>
    </w:rPr>
  </w:style>
  <w:style w:type="paragraph" w:styleId="Rodap">
    <w:name w:val="footer"/>
    <w:basedOn w:val="Normal"/>
    <w:link w:val="RodapChar1"/>
    <w:rsid w:val="00832132"/>
    <w:pPr>
      <w:tabs>
        <w:tab w:val="center" w:pos="4419"/>
        <w:tab w:val="right" w:pos="8838"/>
      </w:tabs>
      <w:textAlignment w:val="baseline"/>
    </w:pPr>
    <w:rPr>
      <w:sz w:val="24"/>
    </w:rPr>
  </w:style>
  <w:style w:type="paragraph" w:styleId="Textodebalo">
    <w:name w:val="Balloon Text"/>
    <w:basedOn w:val="Normal"/>
    <w:link w:val="TextodebaloChar1"/>
    <w:qFormat/>
    <w:rsid w:val="00832132"/>
    <w:rPr>
      <w:rFonts w:ascii="Tahoma" w:hAnsi="Tahoma" w:cs="Tahoma"/>
      <w:sz w:val="16"/>
      <w:szCs w:val="16"/>
    </w:rPr>
  </w:style>
  <w:style w:type="paragraph" w:styleId="Textodenotaderodap">
    <w:name w:val="footnote text"/>
    <w:basedOn w:val="Normal"/>
    <w:link w:val="TextodenotaderodapChar"/>
    <w:rsid w:val="00832132"/>
  </w:style>
  <w:style w:type="paragraph" w:styleId="PargrafodaLista">
    <w:name w:val="List Paragraph"/>
    <w:basedOn w:val="Normal"/>
    <w:uiPriority w:val="34"/>
    <w:qFormat/>
    <w:rsid w:val="00832132"/>
    <w:pPr>
      <w:spacing w:after="200" w:line="276" w:lineRule="auto"/>
      <w:ind w:left="720"/>
    </w:pPr>
    <w:rPr>
      <w:rFonts w:ascii="Calibri" w:eastAsia="Calibri" w:hAnsi="Calibri" w:cs="Calibri"/>
      <w:sz w:val="22"/>
      <w:szCs w:val="22"/>
    </w:rPr>
  </w:style>
  <w:style w:type="paragraph" w:customStyle="1" w:styleId="Default">
    <w:name w:val="Default"/>
    <w:qFormat/>
    <w:rsid w:val="00832132"/>
    <w:rPr>
      <w:color w:val="000000"/>
      <w:sz w:val="24"/>
      <w:szCs w:val="24"/>
      <w:lang w:eastAsia="zh-CN"/>
    </w:rPr>
  </w:style>
  <w:style w:type="paragraph" w:customStyle="1" w:styleId="Corpodetexto31">
    <w:name w:val="Corpo de texto 31"/>
    <w:basedOn w:val="Normal"/>
    <w:qFormat/>
    <w:rsid w:val="00832132"/>
    <w:pPr>
      <w:spacing w:after="120"/>
    </w:pPr>
    <w:rPr>
      <w:sz w:val="16"/>
      <w:szCs w:val="16"/>
    </w:rPr>
  </w:style>
  <w:style w:type="paragraph" w:customStyle="1" w:styleId="Corpodetexto21">
    <w:name w:val="Corpo de texto 21"/>
    <w:basedOn w:val="Normal"/>
    <w:qFormat/>
    <w:rsid w:val="00832132"/>
    <w:pPr>
      <w:spacing w:after="120" w:line="480" w:lineRule="auto"/>
    </w:pPr>
  </w:style>
  <w:style w:type="paragraph" w:customStyle="1" w:styleId="xl61">
    <w:name w:val="xl61"/>
    <w:basedOn w:val="Default"/>
    <w:next w:val="Default"/>
    <w:qFormat/>
    <w:rsid w:val="00832132"/>
    <w:pPr>
      <w:spacing w:before="280" w:after="280"/>
    </w:pPr>
    <w:rPr>
      <w:rFonts w:ascii="IPMDOI+TimesNewRoman" w:hAnsi="IPMDOI+TimesNewRoman" w:cs="IPMDOI+TimesNewRoman"/>
      <w:color w:val="auto"/>
    </w:rPr>
  </w:style>
  <w:style w:type="paragraph" w:customStyle="1" w:styleId="WW-Padro">
    <w:name w:val="WW-Padrão"/>
    <w:basedOn w:val="Default"/>
    <w:next w:val="Default"/>
    <w:qFormat/>
    <w:rsid w:val="00832132"/>
    <w:rPr>
      <w:rFonts w:ascii="IPMDOI+TimesNewRoman" w:hAnsi="IPMDOI+TimesNewRoman" w:cs="IPMDOI+TimesNewRoman"/>
      <w:color w:val="auto"/>
    </w:rPr>
  </w:style>
  <w:style w:type="paragraph" w:customStyle="1" w:styleId="Contedodetabela">
    <w:name w:val="Conteúdo de tabela"/>
    <w:basedOn w:val="Normal"/>
    <w:qFormat/>
    <w:rsid w:val="00832132"/>
    <w:pPr>
      <w:suppressLineNumbers/>
    </w:pPr>
  </w:style>
  <w:style w:type="paragraph" w:customStyle="1" w:styleId="Contedodatabela">
    <w:name w:val="Conteúdo da tabela"/>
    <w:basedOn w:val="Normal"/>
    <w:qFormat/>
    <w:rsid w:val="00832132"/>
    <w:pPr>
      <w:suppressLineNumbers/>
    </w:pPr>
  </w:style>
  <w:style w:type="paragraph" w:customStyle="1" w:styleId="Ttulodetabela">
    <w:name w:val="Título de tabela"/>
    <w:basedOn w:val="Contedodetabela"/>
    <w:qFormat/>
    <w:rsid w:val="00832132"/>
    <w:pPr>
      <w:jc w:val="center"/>
    </w:pPr>
    <w:rPr>
      <w:b/>
      <w:bCs/>
    </w:rPr>
  </w:style>
  <w:style w:type="paragraph" w:customStyle="1" w:styleId="Recuodecorpodetexto31">
    <w:name w:val="Recuo de corpo de texto 31"/>
    <w:basedOn w:val="Normal"/>
    <w:qFormat/>
    <w:rsid w:val="00832132"/>
    <w:pPr>
      <w:suppressAutoHyphens w:val="0"/>
      <w:spacing w:after="120"/>
      <w:ind w:left="283"/>
    </w:pPr>
    <w:rPr>
      <w:sz w:val="16"/>
      <w:szCs w:val="16"/>
    </w:rPr>
  </w:style>
  <w:style w:type="paragraph" w:customStyle="1" w:styleId="WW-Textosimples">
    <w:name w:val="WW-Texto simples"/>
    <w:basedOn w:val="Normal"/>
    <w:qFormat/>
    <w:rsid w:val="00832132"/>
    <w:rPr>
      <w:rFonts w:ascii="Courier New" w:hAnsi="Courier New" w:cs="Courier New"/>
      <w:color w:val="00000A"/>
    </w:rPr>
  </w:style>
  <w:style w:type="paragraph" w:customStyle="1" w:styleId="Normal0">
    <w:name w:val="Normal_0"/>
    <w:qFormat/>
    <w:rsid w:val="00CB796F"/>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rsid w:val="00CB796F"/>
    <w:pPr>
      <w:tabs>
        <w:tab w:val="right" w:pos="9923"/>
      </w:tabs>
      <w:ind w:left="567" w:firstLine="851"/>
    </w:pPr>
  </w:style>
  <w:style w:type="paragraph" w:customStyle="1" w:styleId="Pa4">
    <w:name w:val="Pa4"/>
    <w:basedOn w:val="Default"/>
    <w:next w:val="Default"/>
    <w:uiPriority w:val="99"/>
    <w:qFormat/>
    <w:rsid w:val="00F00CE1"/>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uiPriority w:val="99"/>
    <w:qFormat/>
    <w:rsid w:val="00F00CE1"/>
    <w:pPr>
      <w:suppressAutoHyphens w:val="0"/>
      <w:spacing w:line="181" w:lineRule="atLeast"/>
    </w:pPr>
    <w:rPr>
      <w:rFonts w:ascii="Univers 45 Light" w:eastAsia="SimSun" w:hAnsi="Univers 45 Light"/>
      <w:color w:val="auto"/>
      <w:lang w:eastAsia="pt-BR"/>
    </w:rPr>
  </w:style>
  <w:style w:type="paragraph" w:customStyle="1" w:styleId="Standard">
    <w:name w:val="Standard"/>
    <w:qFormat/>
    <w:rsid w:val="00EB58E9"/>
    <w:pPr>
      <w:textAlignment w:val="baseline"/>
    </w:pPr>
    <w:rPr>
      <w:sz w:val="24"/>
      <w:szCs w:val="24"/>
    </w:rPr>
  </w:style>
  <w:style w:type="paragraph" w:styleId="SemEspaamento">
    <w:name w:val="No Spacing"/>
    <w:uiPriority w:val="1"/>
    <w:qFormat/>
    <w:rsid w:val="00F0774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86841-9E1F-4916-B881-55A9B20F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1565</Words>
  <Characters>8451</Characters>
  <Application>Microsoft Office Word</Application>
  <DocSecurity>0</DocSecurity>
  <Lines>70</Lines>
  <Paragraphs>19</Paragraphs>
  <ScaleCrop>false</ScaleCrop>
  <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4</cp:revision>
  <cp:lastPrinted>2024-02-27T15:07:00Z</cp:lastPrinted>
  <dcterms:created xsi:type="dcterms:W3CDTF">2025-04-15T19:27:00Z</dcterms:created>
  <dcterms:modified xsi:type="dcterms:W3CDTF">2025-04-15T19:27:00Z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